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BBA8A" w14:textId="77777777" w:rsidR="0056340E" w:rsidRPr="00FC4FE4" w:rsidRDefault="0056340E" w:rsidP="00FC4FE4">
      <w:pPr>
        <w:autoSpaceDE w:val="0"/>
        <w:autoSpaceDN w:val="0"/>
        <w:adjustRightInd w:val="0"/>
        <w:spacing w:before="240" w:line="240" w:lineRule="auto"/>
        <w:jc w:val="center"/>
        <w:outlineLvl w:val="0"/>
        <w:rPr>
          <w:rFonts w:ascii="Calibri" w:hAnsi="Calibri" w:cs="Calibri"/>
          <w:b/>
          <w:bCs/>
        </w:rPr>
      </w:pPr>
      <w:r w:rsidRPr="00FC4FE4">
        <w:rPr>
          <w:rFonts w:ascii="Calibri" w:hAnsi="Calibri" w:cs="Calibri"/>
          <w:b/>
          <w:bCs/>
        </w:rPr>
        <w:t xml:space="preserve">Terms of Reference for </w:t>
      </w:r>
      <w:bookmarkStart w:id="0" w:name="_GoBack"/>
      <w:r w:rsidRPr="00FC4FE4">
        <w:rPr>
          <w:rFonts w:ascii="Calibri" w:hAnsi="Calibri" w:cs="Calibri"/>
          <w:b/>
          <w:bCs/>
        </w:rPr>
        <w:t xml:space="preserve">Real Time Evaluation ‐ 2011 East Africa Drought Response by CAFOD </w:t>
      </w:r>
      <w:bookmarkEnd w:id="0"/>
    </w:p>
    <w:p w14:paraId="1BDFFA6E" w14:textId="77777777" w:rsidR="00596BE8" w:rsidRDefault="0056340E">
      <w:pPr>
        <w:autoSpaceDE w:val="0"/>
        <w:autoSpaceDN w:val="0"/>
        <w:adjustRightInd w:val="0"/>
        <w:spacing w:after="0" w:line="240" w:lineRule="auto"/>
        <w:jc w:val="both"/>
        <w:outlineLvl w:val="3"/>
        <w:rPr>
          <w:rFonts w:ascii="Calibri" w:hAnsi="Calibri" w:cs="Calibri"/>
        </w:rPr>
      </w:pPr>
      <w:r w:rsidRPr="00FC4FE4">
        <w:rPr>
          <w:rFonts w:ascii="Calibri" w:hAnsi="Calibri" w:cs="Calibri"/>
          <w:b/>
          <w:bCs/>
        </w:rPr>
        <w:t xml:space="preserve">1. Introduction </w:t>
      </w:r>
    </w:p>
    <w:p w14:paraId="7A970D92" w14:textId="77777777" w:rsidR="00596BE8" w:rsidRDefault="0056340E">
      <w:pPr>
        <w:autoSpaceDE w:val="0"/>
        <w:autoSpaceDN w:val="0"/>
        <w:adjustRightInd w:val="0"/>
        <w:spacing w:line="240" w:lineRule="auto"/>
        <w:jc w:val="both"/>
        <w:rPr>
          <w:rFonts w:ascii="Calibri" w:hAnsi="Calibri" w:cs="Calibri"/>
        </w:rPr>
      </w:pPr>
      <w:r w:rsidRPr="00FC4FE4">
        <w:rPr>
          <w:rFonts w:ascii="Calibri" w:hAnsi="Calibri" w:cs="Calibri"/>
        </w:rPr>
        <w:t>Drought in East Africa</w:t>
      </w:r>
    </w:p>
    <w:p w14:paraId="0FF0A269" w14:textId="77777777" w:rsidR="00596BE8" w:rsidRDefault="0056340E">
      <w:pPr>
        <w:autoSpaceDE w:val="0"/>
        <w:autoSpaceDN w:val="0"/>
        <w:adjustRightInd w:val="0"/>
        <w:spacing w:line="240" w:lineRule="auto"/>
        <w:jc w:val="both"/>
        <w:rPr>
          <w:rFonts w:ascii="Calibri" w:hAnsi="Calibri" w:cs="Calibri"/>
        </w:rPr>
      </w:pPr>
      <w:r w:rsidRPr="00FC4FE4">
        <w:rPr>
          <w:rFonts w:ascii="Calibri" w:hAnsi="Calibri" w:cs="Calibri"/>
        </w:rPr>
        <w:t>CAFOD</w:t>
      </w:r>
      <w:r w:rsidR="00F47559" w:rsidRPr="00FC4FE4">
        <w:rPr>
          <w:rFonts w:ascii="Calibri" w:hAnsi="Calibri" w:cs="Calibri"/>
        </w:rPr>
        <w:t xml:space="preserve"> is responding</w:t>
      </w:r>
      <w:r w:rsidRPr="00FC4FE4">
        <w:rPr>
          <w:rFonts w:ascii="Calibri" w:hAnsi="Calibri" w:cs="Calibri"/>
        </w:rPr>
        <w:t xml:space="preserve"> to the needs of communities heavily affected by the recent drought and conflict in Somalia, Kenya, Ethiopia, South Sudan (through DEC funding</w:t>
      </w:r>
      <w:r w:rsidR="00BD17A3" w:rsidRPr="00FC4FE4">
        <w:rPr>
          <w:rFonts w:ascii="Calibri" w:hAnsi="Calibri" w:cs="Calibri"/>
        </w:rPr>
        <w:t xml:space="preserve">, </w:t>
      </w:r>
      <w:proofErr w:type="spellStart"/>
      <w:r w:rsidR="00BD17A3" w:rsidRPr="00FC4FE4">
        <w:rPr>
          <w:rFonts w:ascii="Calibri" w:hAnsi="Calibri" w:cs="Calibri"/>
        </w:rPr>
        <w:t>AusAid</w:t>
      </w:r>
      <w:proofErr w:type="spellEnd"/>
      <w:r w:rsidR="00BD17A3" w:rsidRPr="00FC4FE4">
        <w:rPr>
          <w:rFonts w:ascii="Calibri" w:hAnsi="Calibri" w:cs="Calibri"/>
        </w:rPr>
        <w:t xml:space="preserve"> funding</w:t>
      </w:r>
      <w:r w:rsidRPr="00FC4FE4">
        <w:rPr>
          <w:rFonts w:ascii="Calibri" w:hAnsi="Calibri" w:cs="Calibri"/>
        </w:rPr>
        <w:t xml:space="preserve"> and </w:t>
      </w:r>
      <w:r w:rsidR="00D513FB" w:rsidRPr="00FC4FE4">
        <w:rPr>
          <w:rFonts w:ascii="Calibri" w:hAnsi="Calibri" w:cs="Calibri"/>
        </w:rPr>
        <w:t xml:space="preserve">CAFOD </w:t>
      </w:r>
      <w:r w:rsidRPr="00FC4FE4">
        <w:rPr>
          <w:rFonts w:ascii="Calibri" w:hAnsi="Calibri" w:cs="Calibri"/>
        </w:rPr>
        <w:t>appeal funding) and</w:t>
      </w:r>
      <w:r w:rsidR="00A25941" w:rsidRPr="00FC4FE4">
        <w:rPr>
          <w:rFonts w:ascii="Calibri" w:hAnsi="Calibri" w:cs="Calibri"/>
        </w:rPr>
        <w:t xml:space="preserve"> Eritrea</w:t>
      </w:r>
      <w:r w:rsidRPr="00FC4FE4">
        <w:rPr>
          <w:rFonts w:ascii="Calibri" w:hAnsi="Calibri" w:cs="Calibri"/>
        </w:rPr>
        <w:t xml:space="preserve"> and Tanzania (through CAFOD appeal funding).</w:t>
      </w:r>
      <w:r w:rsidR="00BD17A3" w:rsidRPr="00FC4FE4">
        <w:rPr>
          <w:rFonts w:ascii="Calibri" w:hAnsi="Calibri" w:cs="Calibri"/>
        </w:rPr>
        <w:t xml:space="preserve"> </w:t>
      </w:r>
    </w:p>
    <w:p w14:paraId="1D93601A" w14:textId="77777777" w:rsidR="00596BE8" w:rsidRDefault="00BD17A3">
      <w:pPr>
        <w:pStyle w:val="Footer"/>
        <w:jc w:val="both"/>
      </w:pPr>
      <w:r w:rsidRPr="00FC4FE4">
        <w:t xml:space="preserve">As the response was across the majority of the Horn and East Africa Region, different management and implementation structures were used. </w:t>
      </w:r>
      <w:r w:rsidR="00F47559" w:rsidRPr="00FC4FE4">
        <w:t>An Emergency Management Team was created to respond to the overall regional response, consisting of Horn and East Africa Regional Manager; Head Humanitarian Programmes – Africa; Regional Emergency Coordinator – Horn and East Africa; Humanitarian PDFO; East Africa Regional Programme Manager; East Africa Emergency Programme Manager (on appointment in October 2011). Africa Media Officer and Humanitarian Communications Advisor were invited to some meetings.</w:t>
      </w:r>
      <w:r w:rsidRPr="00FC4FE4">
        <w:t xml:space="preserve"> For the purpose of this RTE the response will be treated as one programme, split into individual country responses. </w:t>
      </w:r>
    </w:p>
    <w:p w14:paraId="39DA83A3" w14:textId="77777777" w:rsidR="00596BE8" w:rsidRDefault="00596BE8">
      <w:pPr>
        <w:autoSpaceDE w:val="0"/>
        <w:autoSpaceDN w:val="0"/>
        <w:adjustRightInd w:val="0"/>
        <w:spacing w:after="0" w:line="240" w:lineRule="auto"/>
        <w:jc w:val="both"/>
        <w:outlineLvl w:val="3"/>
        <w:rPr>
          <w:rFonts w:ascii="Calibri" w:hAnsi="Calibri" w:cs="Calibri"/>
          <w:b/>
          <w:bCs/>
        </w:rPr>
      </w:pPr>
    </w:p>
    <w:p w14:paraId="0EF8D4EA" w14:textId="77777777" w:rsidR="00596BE8" w:rsidRDefault="0056340E">
      <w:pPr>
        <w:autoSpaceDE w:val="0"/>
        <w:autoSpaceDN w:val="0"/>
        <w:adjustRightInd w:val="0"/>
        <w:spacing w:after="0" w:line="240" w:lineRule="auto"/>
        <w:jc w:val="both"/>
        <w:outlineLvl w:val="3"/>
        <w:rPr>
          <w:rFonts w:ascii="Calibri" w:hAnsi="Calibri" w:cs="Calibri"/>
        </w:rPr>
      </w:pPr>
      <w:r w:rsidRPr="00FC4FE4">
        <w:rPr>
          <w:rFonts w:ascii="Calibri" w:hAnsi="Calibri" w:cs="Calibri"/>
          <w:b/>
          <w:bCs/>
        </w:rPr>
        <w:t xml:space="preserve">2. Purpose and Objectives of the Real Time Evaluation </w:t>
      </w:r>
    </w:p>
    <w:p w14:paraId="7B0CE088" w14:textId="77777777" w:rsidR="00596BE8" w:rsidRDefault="0056340E">
      <w:pPr>
        <w:autoSpaceDE w:val="0"/>
        <w:autoSpaceDN w:val="0"/>
        <w:adjustRightInd w:val="0"/>
        <w:spacing w:line="240" w:lineRule="auto"/>
        <w:jc w:val="both"/>
        <w:rPr>
          <w:rStyle w:val="CommentReference"/>
          <w:rFonts w:eastAsiaTheme="minorEastAsia"/>
          <w:lang w:eastAsia="en-GB"/>
        </w:rPr>
      </w:pPr>
      <w:r w:rsidRPr="00FC4FE4">
        <w:rPr>
          <w:rFonts w:ascii="Calibri" w:hAnsi="Calibri" w:cs="Calibri"/>
        </w:rPr>
        <w:t>CAFOD is committed to assessing and improving the quality of its humanitarian programmes. In order to meet this commitment, and create space for those engaged in the emergency response to “step back” from its work, CAFOD has begun to make use of Real Time Evaluations (RTE).</w:t>
      </w:r>
      <w:r w:rsidR="001A0374" w:rsidRPr="00FC4FE4">
        <w:rPr>
          <w:rFonts w:ascii="Calibri" w:hAnsi="Calibri" w:cs="Calibri"/>
        </w:rPr>
        <w:t xml:space="preserve"> </w:t>
      </w:r>
    </w:p>
    <w:p w14:paraId="380EC535" w14:textId="77777777" w:rsidR="001A0374" w:rsidRPr="00FC4FE4" w:rsidRDefault="0056340E" w:rsidP="00807F1D">
      <w:pPr>
        <w:autoSpaceDE w:val="0"/>
        <w:autoSpaceDN w:val="0"/>
        <w:adjustRightInd w:val="0"/>
        <w:spacing w:line="240" w:lineRule="auto"/>
        <w:jc w:val="both"/>
        <w:rPr>
          <w:rFonts w:ascii="Calibri" w:hAnsi="Calibri" w:cs="Calibri"/>
        </w:rPr>
      </w:pPr>
      <w:r w:rsidRPr="00FC4FE4">
        <w:rPr>
          <w:rFonts w:ascii="Calibri" w:hAnsi="Calibri" w:cs="Calibri"/>
        </w:rPr>
        <w:t xml:space="preserve">The overall purpose of this RTE is to enable CAFOD Management and emergency response team(s) to learn from implementing the programme to date and to make improvements so that the programme is effective in meeting the needs of disaster affected populations. </w:t>
      </w:r>
      <w:r w:rsidR="001A0374" w:rsidRPr="00FC4FE4">
        <w:rPr>
          <w:rFonts w:ascii="Calibri" w:hAnsi="Calibri" w:cs="Calibri"/>
        </w:rPr>
        <w:t>The RTE is intended to be an internal document. It</w:t>
      </w:r>
      <w:r w:rsidRPr="00FC4FE4">
        <w:rPr>
          <w:rFonts w:ascii="Calibri" w:hAnsi="Calibri" w:cs="Calibri"/>
        </w:rPr>
        <w:t xml:space="preserve"> will draw </w:t>
      </w:r>
      <w:r w:rsidR="00CF71C1" w:rsidRPr="00FC4FE4">
        <w:rPr>
          <w:rFonts w:ascii="Calibri" w:hAnsi="Calibri" w:cs="Calibri"/>
        </w:rPr>
        <w:t xml:space="preserve">where relevant </w:t>
      </w:r>
      <w:r w:rsidRPr="00FC4FE4">
        <w:rPr>
          <w:rFonts w:ascii="Calibri" w:hAnsi="Calibri" w:cs="Calibri"/>
        </w:rPr>
        <w:t xml:space="preserve">on learning from </w:t>
      </w:r>
      <w:r w:rsidR="00C32F8E" w:rsidRPr="00FC4FE4">
        <w:rPr>
          <w:rFonts w:ascii="Calibri" w:hAnsi="Calibri" w:cs="Calibri"/>
        </w:rPr>
        <w:t xml:space="preserve">a </w:t>
      </w:r>
      <w:r w:rsidRPr="00FC4FE4">
        <w:rPr>
          <w:rFonts w:ascii="Calibri" w:hAnsi="Calibri" w:cs="Calibri"/>
        </w:rPr>
        <w:t xml:space="preserve">previous </w:t>
      </w:r>
      <w:r w:rsidR="00C32F8E" w:rsidRPr="00FC4FE4">
        <w:rPr>
          <w:rFonts w:ascii="Calibri" w:hAnsi="Calibri" w:cs="Calibri"/>
        </w:rPr>
        <w:t>evaluation</w:t>
      </w:r>
      <w:r w:rsidRPr="00FC4FE4">
        <w:rPr>
          <w:rFonts w:ascii="Calibri" w:hAnsi="Calibri" w:cs="Calibri"/>
        </w:rPr>
        <w:t xml:space="preserve"> of drought response in East Africa (CAFOD East Africa Drought Response Programme 2007</w:t>
      </w:r>
      <w:r w:rsidR="0094483B" w:rsidRPr="00FC4FE4">
        <w:rPr>
          <w:rFonts w:ascii="Calibri" w:hAnsi="Calibri" w:cs="Calibri"/>
        </w:rPr>
        <w:t xml:space="preserve">; </w:t>
      </w:r>
      <w:r w:rsidR="00FC4FE4" w:rsidRPr="00FC4FE4">
        <w:rPr>
          <w:rFonts w:ascii="Calibri" w:hAnsi="Calibri" w:cs="Calibri"/>
        </w:rPr>
        <w:t xml:space="preserve">CAFOD </w:t>
      </w:r>
      <w:r w:rsidR="0094483B" w:rsidRPr="00FC4FE4">
        <w:rPr>
          <w:rFonts w:ascii="Calibri" w:hAnsi="Calibri" w:cs="Calibri"/>
        </w:rPr>
        <w:t>Drought Programme Framework and timeline</w:t>
      </w:r>
      <w:r w:rsidR="00C32F8E" w:rsidRPr="00FC4FE4">
        <w:rPr>
          <w:rFonts w:ascii="Calibri" w:hAnsi="Calibri" w:cs="Calibri"/>
        </w:rPr>
        <w:t>)</w:t>
      </w:r>
      <w:r w:rsidRPr="00FC4FE4">
        <w:rPr>
          <w:rFonts w:ascii="Calibri" w:hAnsi="Calibri" w:cs="Calibri"/>
        </w:rPr>
        <w:t>,</w:t>
      </w:r>
      <w:r w:rsidR="001A0374" w:rsidRPr="00FC4FE4">
        <w:rPr>
          <w:rFonts w:ascii="Calibri" w:hAnsi="Calibri" w:cs="Calibri"/>
        </w:rPr>
        <w:t xml:space="preserve"> and </w:t>
      </w:r>
      <w:r w:rsidR="00186A3E">
        <w:rPr>
          <w:rFonts w:ascii="Calibri" w:hAnsi="Calibri" w:cs="Calibri"/>
        </w:rPr>
        <w:t>an</w:t>
      </w:r>
      <w:r w:rsidR="001A0374" w:rsidRPr="00FC4FE4">
        <w:rPr>
          <w:rFonts w:ascii="Calibri" w:hAnsi="Calibri" w:cs="Calibri"/>
        </w:rPr>
        <w:t xml:space="preserve">other recent </w:t>
      </w:r>
      <w:r w:rsidR="00C32F8E" w:rsidRPr="00FC4FE4">
        <w:rPr>
          <w:rFonts w:ascii="Calibri" w:hAnsi="Calibri" w:cs="Calibri"/>
        </w:rPr>
        <w:t xml:space="preserve">CAFOD emergency </w:t>
      </w:r>
      <w:r w:rsidR="00186A3E">
        <w:rPr>
          <w:rFonts w:ascii="Calibri" w:hAnsi="Calibri" w:cs="Calibri"/>
        </w:rPr>
        <w:t>response</w:t>
      </w:r>
      <w:r w:rsidR="001A0374" w:rsidRPr="00FC4FE4">
        <w:rPr>
          <w:rFonts w:ascii="Calibri" w:hAnsi="Calibri" w:cs="Calibri"/>
        </w:rPr>
        <w:t xml:space="preserve"> (Haiti)</w:t>
      </w:r>
      <w:r w:rsidR="001A0374" w:rsidRPr="00FC4FE4">
        <w:rPr>
          <w:rStyle w:val="CommentReference"/>
        </w:rPr>
        <w:t xml:space="preserve"> </w:t>
      </w:r>
      <w:r w:rsidR="00C32F8E" w:rsidRPr="00FC4FE4">
        <w:rPr>
          <w:rFonts w:ascii="Calibri" w:hAnsi="Calibri" w:cs="Calibri"/>
        </w:rPr>
        <w:t xml:space="preserve">to </w:t>
      </w:r>
      <w:r w:rsidRPr="00FC4FE4">
        <w:rPr>
          <w:rFonts w:ascii="Calibri" w:hAnsi="Calibri" w:cs="Calibri"/>
        </w:rPr>
        <w:t xml:space="preserve">determine if lessons from previous experiences were incorporated or not, and why. As it takes place at the end of the first phase of the response the emergency response team(s) needs to be flexible and ensure its work fits with the demands and challenges facing the country team(s), partners and the affected population. </w:t>
      </w:r>
    </w:p>
    <w:p w14:paraId="29B04936" w14:textId="77777777" w:rsidR="00807F1D" w:rsidRPr="00FC4FE4" w:rsidRDefault="00C32F8E" w:rsidP="00807F1D">
      <w:pPr>
        <w:autoSpaceDE w:val="0"/>
        <w:autoSpaceDN w:val="0"/>
        <w:adjustRightInd w:val="0"/>
        <w:spacing w:line="240" w:lineRule="auto"/>
        <w:jc w:val="both"/>
        <w:rPr>
          <w:rFonts w:ascii="Calibri" w:hAnsi="Calibri" w:cs="Calibri"/>
        </w:rPr>
      </w:pPr>
      <w:r w:rsidRPr="00FC4FE4">
        <w:t>T</w:t>
      </w:r>
      <w:r w:rsidR="001A0374" w:rsidRPr="00FC4FE4">
        <w:t xml:space="preserve">he </w:t>
      </w:r>
      <w:r w:rsidRPr="00FC4FE4">
        <w:t>RTE</w:t>
      </w:r>
      <w:r w:rsidR="001A0374" w:rsidRPr="00FC4FE4">
        <w:t xml:space="preserve"> needs to </w:t>
      </w:r>
      <w:r w:rsidRPr="00FC4FE4">
        <w:t>be contextualised, giving</w:t>
      </w:r>
      <w:r w:rsidR="001A0374" w:rsidRPr="00FC4FE4">
        <w:t xml:space="preserve"> consideration to the external environment in the region and how the sector in general was</w:t>
      </w:r>
      <w:r w:rsidRPr="00FC4FE4">
        <w:t>/is</w:t>
      </w:r>
      <w:r w:rsidR="001A0374" w:rsidRPr="00FC4FE4">
        <w:t xml:space="preserve"> viewing and responding to the drought</w:t>
      </w:r>
      <w:r w:rsidRPr="00FC4FE4">
        <w:t xml:space="preserve"> in Horn and East Africa.</w:t>
      </w:r>
      <w:r w:rsidR="001A0374" w:rsidRPr="00FC4FE4">
        <w:t xml:space="preserve"> </w:t>
      </w:r>
    </w:p>
    <w:p w14:paraId="6AF576FA" w14:textId="77777777" w:rsidR="00807F1D" w:rsidRPr="00FC4FE4" w:rsidRDefault="0056340E" w:rsidP="00807F1D">
      <w:pPr>
        <w:autoSpaceDE w:val="0"/>
        <w:autoSpaceDN w:val="0"/>
        <w:adjustRightInd w:val="0"/>
        <w:spacing w:after="0" w:line="240" w:lineRule="auto"/>
        <w:jc w:val="both"/>
        <w:outlineLvl w:val="3"/>
        <w:rPr>
          <w:rFonts w:ascii="Calibri" w:hAnsi="Calibri" w:cs="Calibri"/>
        </w:rPr>
      </w:pPr>
      <w:r w:rsidRPr="00FC4FE4">
        <w:rPr>
          <w:rFonts w:ascii="Calibri" w:hAnsi="Calibri" w:cs="Calibri"/>
          <w:b/>
          <w:bCs/>
        </w:rPr>
        <w:t xml:space="preserve">The objectives for this RTE are: </w:t>
      </w:r>
    </w:p>
    <w:p w14:paraId="65E25745" w14:textId="77777777" w:rsidR="00807F1D" w:rsidRPr="00FC4FE4" w:rsidRDefault="0056340E" w:rsidP="00807F1D">
      <w:pPr>
        <w:autoSpaceDE w:val="0"/>
        <w:autoSpaceDN w:val="0"/>
        <w:adjustRightInd w:val="0"/>
        <w:spacing w:after="0" w:line="240" w:lineRule="auto"/>
        <w:ind w:left="360" w:hanging="360"/>
        <w:jc w:val="both"/>
        <w:rPr>
          <w:rFonts w:ascii="Calibri" w:hAnsi="Calibri" w:cs="Calibri"/>
        </w:rPr>
      </w:pPr>
      <w:r w:rsidRPr="00FC4FE4">
        <w:rPr>
          <w:rFonts w:ascii="Calibri" w:hAnsi="Calibri" w:cs="Calibri"/>
        </w:rPr>
        <w:t xml:space="preserve">1. To review the response against established criteria and recommend immediate changes that can improve the emergency programme. </w:t>
      </w:r>
    </w:p>
    <w:p w14:paraId="373AD50C" w14:textId="77777777" w:rsidR="00807F1D" w:rsidRPr="00FC4FE4" w:rsidRDefault="0056340E" w:rsidP="00807F1D">
      <w:pPr>
        <w:autoSpaceDE w:val="0"/>
        <w:autoSpaceDN w:val="0"/>
        <w:adjustRightInd w:val="0"/>
        <w:spacing w:after="0" w:line="240" w:lineRule="auto"/>
        <w:ind w:left="360" w:hanging="360"/>
        <w:jc w:val="both"/>
        <w:rPr>
          <w:rFonts w:ascii="Calibri" w:hAnsi="Calibri" w:cs="Calibri"/>
        </w:rPr>
      </w:pPr>
      <w:r w:rsidRPr="00FC4FE4">
        <w:rPr>
          <w:rFonts w:ascii="Calibri" w:hAnsi="Calibri" w:cs="Calibri"/>
        </w:rPr>
        <w:t>2. To promote a learning approach within CAFOD</w:t>
      </w:r>
      <w:r w:rsidR="0096547A" w:rsidRPr="00FC4FE4">
        <w:rPr>
          <w:rFonts w:ascii="Calibri" w:hAnsi="Calibri" w:cs="Calibri"/>
        </w:rPr>
        <w:t>.</w:t>
      </w:r>
      <w:r w:rsidRPr="00FC4FE4">
        <w:rPr>
          <w:rFonts w:ascii="Calibri" w:hAnsi="Calibri" w:cs="Calibri"/>
        </w:rPr>
        <w:t xml:space="preserve"> </w:t>
      </w:r>
    </w:p>
    <w:p w14:paraId="670C052C" w14:textId="77777777" w:rsidR="00807F1D" w:rsidRPr="00FC4FE4" w:rsidRDefault="0056340E" w:rsidP="00807F1D">
      <w:pPr>
        <w:autoSpaceDE w:val="0"/>
        <w:autoSpaceDN w:val="0"/>
        <w:adjustRightInd w:val="0"/>
        <w:spacing w:after="0" w:line="240" w:lineRule="auto"/>
        <w:ind w:left="360" w:hanging="360"/>
        <w:jc w:val="both"/>
        <w:rPr>
          <w:rFonts w:ascii="Calibri" w:hAnsi="Calibri" w:cs="Calibri"/>
        </w:rPr>
      </w:pPr>
      <w:r w:rsidRPr="00FC4FE4">
        <w:rPr>
          <w:rFonts w:ascii="Calibri" w:hAnsi="Calibri" w:cs="Calibri"/>
        </w:rPr>
        <w:t xml:space="preserve">3. To identify good practices </w:t>
      </w:r>
      <w:r w:rsidR="00077DC2" w:rsidRPr="00FC4FE4">
        <w:rPr>
          <w:rFonts w:ascii="Calibri" w:hAnsi="Calibri" w:cs="Calibri"/>
        </w:rPr>
        <w:t xml:space="preserve">and successes </w:t>
      </w:r>
      <w:r w:rsidRPr="00FC4FE4">
        <w:rPr>
          <w:rFonts w:ascii="Calibri" w:hAnsi="Calibri" w:cs="Calibri"/>
        </w:rPr>
        <w:t xml:space="preserve">to use more widely and lessons learned in this response. </w:t>
      </w:r>
    </w:p>
    <w:p w14:paraId="532F64B1" w14:textId="77777777" w:rsidR="00807F1D" w:rsidRPr="00FC4FE4" w:rsidRDefault="0056340E" w:rsidP="00807F1D">
      <w:pPr>
        <w:autoSpaceDE w:val="0"/>
        <w:autoSpaceDN w:val="0"/>
        <w:adjustRightInd w:val="0"/>
        <w:spacing w:after="0" w:line="240" w:lineRule="auto"/>
        <w:ind w:left="360" w:hanging="360"/>
        <w:jc w:val="both"/>
        <w:rPr>
          <w:rFonts w:ascii="Calibri" w:hAnsi="Calibri" w:cs="Calibri"/>
        </w:rPr>
      </w:pPr>
      <w:r w:rsidRPr="00FC4FE4">
        <w:rPr>
          <w:rFonts w:ascii="Calibri" w:hAnsi="Calibri" w:cs="Calibri"/>
        </w:rPr>
        <w:t xml:space="preserve">4. To identify persistent weaknesses for organizational learning and recommend how they can be addressed. </w:t>
      </w:r>
    </w:p>
    <w:p w14:paraId="5C36AFDE" w14:textId="77777777" w:rsidR="00807F1D" w:rsidRPr="00FC4FE4" w:rsidRDefault="00F63529" w:rsidP="00807F1D">
      <w:pPr>
        <w:autoSpaceDE w:val="0"/>
        <w:autoSpaceDN w:val="0"/>
        <w:adjustRightInd w:val="0"/>
        <w:spacing w:after="0" w:line="240" w:lineRule="auto"/>
        <w:ind w:left="360" w:hanging="360"/>
        <w:jc w:val="both"/>
        <w:rPr>
          <w:rFonts w:ascii="Calibri" w:hAnsi="Calibri" w:cs="Calibri"/>
        </w:rPr>
      </w:pPr>
      <w:r w:rsidRPr="00FC4FE4">
        <w:rPr>
          <w:rFonts w:ascii="Calibri" w:hAnsi="Calibri" w:cs="Calibri"/>
        </w:rPr>
        <w:t xml:space="preserve">5. </w:t>
      </w:r>
      <w:r w:rsidR="0052703F" w:rsidRPr="00FC4FE4">
        <w:rPr>
          <w:rFonts w:ascii="Calibri" w:hAnsi="Calibri" w:cs="Calibri"/>
        </w:rPr>
        <w:t>To identify the successes and limitations of</w:t>
      </w:r>
      <w:r w:rsidRPr="00FC4FE4">
        <w:rPr>
          <w:rFonts w:ascii="Calibri" w:hAnsi="Calibri" w:cs="Calibri"/>
        </w:rPr>
        <w:t xml:space="preserve"> CAFOD Ways of Working in Humanitarian C</w:t>
      </w:r>
      <w:r w:rsidR="0052703F" w:rsidRPr="00FC4FE4">
        <w:rPr>
          <w:rFonts w:ascii="Calibri" w:hAnsi="Calibri" w:cs="Calibri"/>
        </w:rPr>
        <w:t xml:space="preserve">ontext </w:t>
      </w:r>
      <w:r w:rsidR="00EF63FF" w:rsidRPr="00FC4FE4">
        <w:rPr>
          <w:rFonts w:ascii="Calibri" w:hAnsi="Calibri" w:cs="Calibri"/>
        </w:rPr>
        <w:t xml:space="preserve">and PCM </w:t>
      </w:r>
      <w:r w:rsidR="0052703F" w:rsidRPr="00FC4FE4">
        <w:rPr>
          <w:rFonts w:ascii="Calibri" w:hAnsi="Calibri" w:cs="Calibri"/>
        </w:rPr>
        <w:t>in this response.</w:t>
      </w:r>
    </w:p>
    <w:p w14:paraId="3905C21F" w14:textId="77777777" w:rsidR="00807F1D" w:rsidRPr="00FC4FE4" w:rsidRDefault="00807F1D" w:rsidP="00807F1D">
      <w:pPr>
        <w:autoSpaceDE w:val="0"/>
        <w:autoSpaceDN w:val="0"/>
        <w:adjustRightInd w:val="0"/>
        <w:spacing w:after="0" w:line="240" w:lineRule="auto"/>
        <w:jc w:val="both"/>
        <w:rPr>
          <w:rFonts w:ascii="Calibri" w:hAnsi="Calibri" w:cs="Calibri"/>
        </w:rPr>
      </w:pPr>
    </w:p>
    <w:p w14:paraId="2CF4FD60" w14:textId="77777777" w:rsidR="00807F1D" w:rsidRPr="00FC4FE4" w:rsidRDefault="0056340E" w:rsidP="00807F1D">
      <w:pPr>
        <w:autoSpaceDE w:val="0"/>
        <w:autoSpaceDN w:val="0"/>
        <w:adjustRightInd w:val="0"/>
        <w:spacing w:after="0" w:line="240" w:lineRule="auto"/>
        <w:jc w:val="both"/>
        <w:outlineLvl w:val="3"/>
        <w:rPr>
          <w:rFonts w:ascii="Calibri" w:hAnsi="Calibri" w:cs="Calibri"/>
        </w:rPr>
      </w:pPr>
      <w:r w:rsidRPr="00FC4FE4">
        <w:rPr>
          <w:rFonts w:ascii="Calibri" w:hAnsi="Calibri" w:cs="Calibri"/>
          <w:b/>
          <w:bCs/>
        </w:rPr>
        <w:t xml:space="preserve">3. Methodology </w:t>
      </w:r>
    </w:p>
    <w:p w14:paraId="4DA904BF" w14:textId="77777777" w:rsidR="00807F1D" w:rsidRPr="00FC4FE4" w:rsidRDefault="00812559" w:rsidP="00807F1D">
      <w:pPr>
        <w:autoSpaceDE w:val="0"/>
        <w:autoSpaceDN w:val="0"/>
        <w:adjustRightInd w:val="0"/>
        <w:spacing w:line="240" w:lineRule="auto"/>
        <w:jc w:val="both"/>
        <w:rPr>
          <w:rFonts w:ascii="Calibri" w:hAnsi="Calibri" w:cs="Calibri"/>
        </w:rPr>
      </w:pPr>
      <w:r w:rsidRPr="00FC4FE4">
        <w:rPr>
          <w:rFonts w:ascii="Calibri" w:hAnsi="Calibri" w:cs="Calibri"/>
        </w:rPr>
        <w:t xml:space="preserve">An external consultant </w:t>
      </w:r>
      <w:r w:rsidR="000B77A9">
        <w:rPr>
          <w:rFonts w:ascii="Calibri" w:hAnsi="Calibri" w:cs="Calibri"/>
        </w:rPr>
        <w:t xml:space="preserve">(Vicky Tindal) </w:t>
      </w:r>
      <w:r w:rsidRPr="00FC4FE4">
        <w:rPr>
          <w:rFonts w:ascii="Calibri" w:hAnsi="Calibri" w:cs="Calibri"/>
        </w:rPr>
        <w:t xml:space="preserve">who has previous experience of CAFOD’s Ways of Working in Humanitarian Contexts </w:t>
      </w:r>
      <w:r w:rsidR="0056340E" w:rsidRPr="00FC4FE4">
        <w:rPr>
          <w:rFonts w:ascii="Calibri" w:hAnsi="Calibri" w:cs="Calibri"/>
        </w:rPr>
        <w:t xml:space="preserve">will collect the minimal data required to reflect upon project progress and accomplishments and identify good practices. The </w:t>
      </w:r>
      <w:r w:rsidRPr="00FC4FE4">
        <w:rPr>
          <w:rFonts w:ascii="Calibri" w:hAnsi="Calibri" w:cs="Calibri"/>
        </w:rPr>
        <w:t xml:space="preserve">consultant </w:t>
      </w:r>
      <w:r w:rsidR="0056340E" w:rsidRPr="00FC4FE4">
        <w:rPr>
          <w:rFonts w:ascii="Calibri" w:hAnsi="Calibri" w:cs="Calibri"/>
        </w:rPr>
        <w:t xml:space="preserve">will primarily collect qualitative data </w:t>
      </w:r>
      <w:r w:rsidRPr="00FC4FE4">
        <w:rPr>
          <w:rFonts w:ascii="Calibri" w:hAnsi="Calibri" w:cs="Calibri"/>
        </w:rPr>
        <w:t>through interviews and questionnaires with CAFOD staff and key partners. This RTE is primarily focussed on how CAFOD has responded to the crisis in East Africa</w:t>
      </w:r>
      <w:r w:rsidR="007B2974" w:rsidRPr="00FC4FE4">
        <w:rPr>
          <w:rFonts w:ascii="Calibri" w:hAnsi="Calibri" w:cs="Calibri"/>
        </w:rPr>
        <w:t xml:space="preserve">, and although the impact on beneficiaries is beyond the scope of this RTE, other evaluations should examine this. </w:t>
      </w:r>
    </w:p>
    <w:p w14:paraId="6827E80E" w14:textId="77777777" w:rsidR="00807F1D" w:rsidRPr="00FC4FE4" w:rsidRDefault="0056340E" w:rsidP="00807F1D">
      <w:pPr>
        <w:autoSpaceDE w:val="0"/>
        <w:autoSpaceDN w:val="0"/>
        <w:adjustRightInd w:val="0"/>
        <w:spacing w:line="240" w:lineRule="auto"/>
        <w:jc w:val="both"/>
        <w:rPr>
          <w:rFonts w:ascii="Calibri" w:hAnsi="Calibri" w:cs="Calibri"/>
        </w:rPr>
      </w:pPr>
      <w:r w:rsidRPr="00FC4FE4">
        <w:rPr>
          <w:rFonts w:ascii="Calibri" w:hAnsi="Calibri" w:cs="Calibri"/>
        </w:rPr>
        <w:t>Data collecti</w:t>
      </w:r>
      <w:r w:rsidR="00812559" w:rsidRPr="00FC4FE4">
        <w:rPr>
          <w:rFonts w:ascii="Calibri" w:hAnsi="Calibri" w:cs="Calibri"/>
        </w:rPr>
        <w:t xml:space="preserve">on will be based on </w:t>
      </w:r>
      <w:r w:rsidRPr="00FC4FE4">
        <w:rPr>
          <w:rFonts w:ascii="Calibri" w:hAnsi="Calibri" w:cs="Calibri"/>
        </w:rPr>
        <w:t xml:space="preserve">standard OECD/DAC evaluation criteria of appropriateness and relevance; </w:t>
      </w:r>
      <w:r w:rsidR="00077DC2" w:rsidRPr="00FC4FE4">
        <w:rPr>
          <w:rFonts w:ascii="Calibri" w:hAnsi="Calibri" w:cs="Calibri"/>
        </w:rPr>
        <w:t xml:space="preserve">efficiency; </w:t>
      </w:r>
      <w:r w:rsidRPr="00FC4FE4">
        <w:rPr>
          <w:rFonts w:ascii="Calibri" w:hAnsi="Calibri" w:cs="Calibri"/>
        </w:rPr>
        <w:t xml:space="preserve">effectiveness; connectedness and sustainability; coverage; and coordination and coherence. It will also include a light examination of impact. Under each criterion, specific evaluation questions have been drafted for the </w:t>
      </w:r>
      <w:r w:rsidR="00C32F8E" w:rsidRPr="00FC4FE4">
        <w:rPr>
          <w:rFonts w:ascii="Calibri" w:hAnsi="Calibri" w:cs="Calibri"/>
        </w:rPr>
        <w:t>emergency</w:t>
      </w:r>
      <w:r w:rsidRPr="00FC4FE4">
        <w:rPr>
          <w:rFonts w:ascii="Calibri" w:hAnsi="Calibri" w:cs="Calibri"/>
        </w:rPr>
        <w:t xml:space="preserve"> context. </w:t>
      </w:r>
      <w:r w:rsidR="00C32F8E" w:rsidRPr="00FC4FE4">
        <w:rPr>
          <w:rFonts w:ascii="Calibri" w:hAnsi="Calibri" w:cs="Calibri"/>
        </w:rPr>
        <w:t>As the emergency response is ongoing the questions need to be both looking back and what is actually happening now.  T</w:t>
      </w:r>
      <w:r w:rsidRPr="00FC4FE4">
        <w:rPr>
          <w:rFonts w:ascii="Calibri" w:hAnsi="Calibri" w:cs="Calibri"/>
        </w:rPr>
        <w:t xml:space="preserve">he evaluation questions are as follows: </w:t>
      </w:r>
    </w:p>
    <w:p w14:paraId="5DFE44AA" w14:textId="77777777" w:rsidR="00807F1D" w:rsidRPr="00FC4FE4" w:rsidRDefault="0056340E" w:rsidP="00807F1D">
      <w:pPr>
        <w:autoSpaceDE w:val="0"/>
        <w:autoSpaceDN w:val="0"/>
        <w:adjustRightInd w:val="0"/>
        <w:spacing w:after="0" w:line="240" w:lineRule="auto"/>
        <w:jc w:val="both"/>
        <w:rPr>
          <w:rFonts w:ascii="Calibri" w:hAnsi="Calibri" w:cs="Calibri"/>
        </w:rPr>
      </w:pPr>
      <w:r w:rsidRPr="00FC4FE4">
        <w:rPr>
          <w:rFonts w:ascii="Calibri" w:hAnsi="Calibri" w:cs="Calibri"/>
        </w:rPr>
        <w:t>Relevance/appropriateness (</w:t>
      </w:r>
      <w:r w:rsidR="00571219" w:rsidRPr="00FC4FE4">
        <w:rPr>
          <w:rFonts w:ascii="Calibri" w:hAnsi="Calibri" w:cs="Calibri"/>
        </w:rPr>
        <w:t xml:space="preserve">were and </w:t>
      </w:r>
      <w:r w:rsidRPr="00FC4FE4">
        <w:rPr>
          <w:rFonts w:ascii="Calibri" w:hAnsi="Calibri" w:cs="Calibri"/>
        </w:rPr>
        <w:t xml:space="preserve">are we doing the right thing?) </w:t>
      </w:r>
    </w:p>
    <w:p w14:paraId="7E9D16F4" w14:textId="77777777" w:rsidR="00807F1D" w:rsidRPr="00FC4FE4" w:rsidRDefault="0056340E" w:rsidP="00807F1D">
      <w:pPr>
        <w:autoSpaceDE w:val="0"/>
        <w:autoSpaceDN w:val="0"/>
        <w:adjustRightInd w:val="0"/>
        <w:spacing w:after="0" w:line="240" w:lineRule="auto"/>
        <w:ind w:left="720" w:hanging="360"/>
        <w:jc w:val="both"/>
        <w:rPr>
          <w:rFonts w:ascii="Calibri" w:hAnsi="Calibri"/>
        </w:rPr>
      </w:pPr>
      <w:r w:rsidRPr="00FC4FE4">
        <w:rPr>
          <w:rFonts w:ascii="Wingdings" w:hAnsi="Wingdings" w:cs="Wingdings"/>
        </w:rPr>
        <w:lastRenderedPageBreak/>
        <w:t>􀀹</w:t>
      </w:r>
      <w:r w:rsidRPr="00FC4FE4">
        <w:rPr>
          <w:rFonts w:ascii="Wingdings" w:hAnsi="Wingdings" w:cs="Wingdings"/>
        </w:rPr>
        <w:t></w:t>
      </w:r>
      <w:r w:rsidR="007B2974" w:rsidRPr="00FC4FE4">
        <w:rPr>
          <w:rFonts w:ascii="Calibri" w:hAnsi="Calibri"/>
        </w:rPr>
        <w:t>How were</w:t>
      </w:r>
      <w:r w:rsidR="00571219" w:rsidRPr="00FC4FE4">
        <w:rPr>
          <w:rFonts w:ascii="Calibri" w:hAnsi="Calibri"/>
        </w:rPr>
        <w:t xml:space="preserve">/are </w:t>
      </w:r>
      <w:r w:rsidRPr="00FC4FE4">
        <w:rPr>
          <w:rFonts w:ascii="Calibri" w:hAnsi="Calibri"/>
        </w:rPr>
        <w:t xml:space="preserve">the </w:t>
      </w:r>
      <w:r w:rsidR="00C32F8E" w:rsidRPr="00FC4FE4">
        <w:rPr>
          <w:rFonts w:ascii="Calibri" w:hAnsi="Calibri"/>
        </w:rPr>
        <w:t xml:space="preserve">needs </w:t>
      </w:r>
      <w:r w:rsidRPr="00FC4FE4">
        <w:rPr>
          <w:rFonts w:ascii="Calibri" w:hAnsi="Calibri"/>
        </w:rPr>
        <w:t>assessment</w:t>
      </w:r>
      <w:r w:rsidR="00F47559" w:rsidRPr="00FC4FE4">
        <w:rPr>
          <w:rFonts w:ascii="Calibri" w:hAnsi="Calibri"/>
        </w:rPr>
        <w:t xml:space="preserve"> </w:t>
      </w:r>
      <w:r w:rsidRPr="00FC4FE4">
        <w:rPr>
          <w:rFonts w:ascii="Calibri" w:hAnsi="Calibri"/>
        </w:rPr>
        <w:t>carried out and were</w:t>
      </w:r>
      <w:r w:rsidR="00571219" w:rsidRPr="00FC4FE4">
        <w:rPr>
          <w:rFonts w:ascii="Calibri" w:hAnsi="Calibri"/>
        </w:rPr>
        <w:t>/are</w:t>
      </w:r>
      <w:r w:rsidRPr="00FC4FE4">
        <w:rPr>
          <w:rFonts w:ascii="Calibri" w:hAnsi="Calibri"/>
        </w:rPr>
        <w:t xml:space="preserve"> decisions on how to respond based on the findings? </w:t>
      </w:r>
    </w:p>
    <w:p w14:paraId="6B868FBD" w14:textId="77777777" w:rsidR="00D01C54" w:rsidRPr="00FC4FE4" w:rsidRDefault="0056340E" w:rsidP="00FC4FE4">
      <w:pPr>
        <w:autoSpaceDE w:val="0"/>
        <w:autoSpaceDN w:val="0"/>
        <w:adjustRightInd w:val="0"/>
        <w:spacing w:after="0" w:line="240" w:lineRule="auto"/>
        <w:ind w:left="720" w:hanging="360"/>
        <w:jc w:val="both"/>
        <w:rPr>
          <w:rFonts w:ascii="Calibri" w:hAnsi="Calibri"/>
        </w:rPr>
      </w:pPr>
      <w:r w:rsidRPr="00FC4FE4">
        <w:rPr>
          <w:rFonts w:ascii="Wingdings" w:hAnsi="Wingdings" w:cs="Wingdings"/>
        </w:rPr>
        <w:t>􀀹</w:t>
      </w:r>
      <w:r w:rsidRPr="00FC4FE4">
        <w:rPr>
          <w:rFonts w:ascii="Wingdings" w:hAnsi="Wingdings" w:cs="Wingdings"/>
        </w:rPr>
        <w:t></w:t>
      </w:r>
      <w:r w:rsidRPr="00FC4FE4">
        <w:rPr>
          <w:rFonts w:ascii="Calibri" w:hAnsi="Calibri"/>
        </w:rPr>
        <w:t>To what extent were</w:t>
      </w:r>
      <w:r w:rsidR="00571219" w:rsidRPr="00FC4FE4">
        <w:rPr>
          <w:rFonts w:ascii="Calibri" w:hAnsi="Calibri"/>
        </w:rPr>
        <w:t>/are</w:t>
      </w:r>
      <w:r w:rsidRPr="00FC4FE4">
        <w:rPr>
          <w:rFonts w:ascii="Calibri" w:hAnsi="Calibri"/>
        </w:rPr>
        <w:t xml:space="preserve"> </w:t>
      </w:r>
      <w:r w:rsidR="00812559" w:rsidRPr="00FC4FE4">
        <w:rPr>
          <w:rFonts w:ascii="Calibri" w:hAnsi="Calibri"/>
        </w:rPr>
        <w:t>partners working with affected communities</w:t>
      </w:r>
      <w:r w:rsidRPr="00FC4FE4">
        <w:rPr>
          <w:rFonts w:ascii="Calibri" w:hAnsi="Calibri"/>
        </w:rPr>
        <w:t xml:space="preserve"> involved in the needs assessment, design, and implementation of the response? </w:t>
      </w:r>
      <w:r w:rsidRPr="00FC4FE4">
        <w:rPr>
          <w:rFonts w:ascii="Calibri" w:hAnsi="Calibri" w:cs="Calibri"/>
        </w:rPr>
        <w:t xml:space="preserve"> </w:t>
      </w:r>
    </w:p>
    <w:p w14:paraId="244544AA" w14:textId="77777777" w:rsidR="003F5028" w:rsidRPr="00FC4FE4" w:rsidRDefault="00D01C54" w:rsidP="00A41F6A">
      <w:pPr>
        <w:autoSpaceDE w:val="0"/>
        <w:autoSpaceDN w:val="0"/>
        <w:adjustRightInd w:val="0"/>
        <w:spacing w:after="0" w:line="240" w:lineRule="auto"/>
        <w:ind w:left="720" w:hanging="360"/>
        <w:jc w:val="both"/>
        <w:rPr>
          <w:rFonts w:ascii="Calibri" w:hAnsi="Calibri" w:cs="Calibri"/>
        </w:rPr>
      </w:pPr>
      <w:r w:rsidRPr="00FC4FE4">
        <w:rPr>
          <w:rFonts w:ascii="Wingdings" w:hAnsi="Wingdings" w:cs="Wingdings"/>
        </w:rPr>
        <w:t>􀀹</w:t>
      </w:r>
      <w:r w:rsidRPr="00FC4FE4">
        <w:rPr>
          <w:rFonts w:ascii="Wingdings" w:hAnsi="Wingdings" w:cs="Wingdings"/>
        </w:rPr>
        <w:t></w:t>
      </w:r>
      <w:r w:rsidR="00A41F6A" w:rsidRPr="00FC4FE4">
        <w:rPr>
          <w:rFonts w:ascii="Wingdings" w:hAnsi="Wingdings" w:cs="Wingdings"/>
        </w:rPr>
        <w:tab/>
      </w:r>
      <w:r w:rsidR="003F5028" w:rsidRPr="00FC4FE4">
        <w:rPr>
          <w:rFonts w:ascii="Calibri" w:hAnsi="Calibri" w:cs="Calibri"/>
        </w:rPr>
        <w:t xml:space="preserve">How well did/do CAFOD management structures and systems </w:t>
      </w:r>
      <w:r w:rsidR="00A41F6A" w:rsidRPr="00FC4FE4">
        <w:rPr>
          <w:rFonts w:ascii="Calibri" w:hAnsi="Calibri" w:cs="Calibri"/>
        </w:rPr>
        <w:t xml:space="preserve">(Ways of Working in Humanitarian Context and Programme Cycle Management) </w:t>
      </w:r>
      <w:r w:rsidR="003F5028" w:rsidRPr="00FC4FE4">
        <w:rPr>
          <w:rFonts w:ascii="Calibri" w:hAnsi="Calibri" w:cs="Calibri"/>
        </w:rPr>
        <w:t>support the above?</w:t>
      </w:r>
      <w:r w:rsidR="0096547A" w:rsidRPr="00FC4FE4">
        <w:rPr>
          <w:rFonts w:ascii="Calibri" w:hAnsi="Calibri" w:cs="Calibri"/>
        </w:rPr>
        <w:t xml:space="preserve"> </w:t>
      </w:r>
    </w:p>
    <w:p w14:paraId="1068031B" w14:textId="77777777" w:rsidR="00571219" w:rsidRPr="00FC4FE4" w:rsidRDefault="00571219" w:rsidP="00807F1D">
      <w:pPr>
        <w:autoSpaceDE w:val="0"/>
        <w:autoSpaceDN w:val="0"/>
        <w:adjustRightInd w:val="0"/>
        <w:spacing w:after="0" w:line="240" w:lineRule="auto"/>
        <w:ind w:left="720" w:hanging="360"/>
        <w:jc w:val="both"/>
        <w:rPr>
          <w:rFonts w:ascii="Calibri" w:hAnsi="Calibri" w:cs="Calibri"/>
        </w:rPr>
      </w:pPr>
    </w:p>
    <w:p w14:paraId="014BD204" w14:textId="77777777" w:rsidR="00596BE8" w:rsidRDefault="00571219">
      <w:pPr>
        <w:autoSpaceDE w:val="0"/>
        <w:autoSpaceDN w:val="0"/>
        <w:adjustRightInd w:val="0"/>
        <w:spacing w:after="0" w:line="240" w:lineRule="auto"/>
        <w:jc w:val="both"/>
        <w:rPr>
          <w:rFonts w:ascii="Calibri" w:hAnsi="Calibri" w:cs="Calibri"/>
        </w:rPr>
      </w:pPr>
      <w:r w:rsidRPr="00FC4FE4">
        <w:rPr>
          <w:rFonts w:ascii="Calibri" w:hAnsi="Calibri" w:cs="Calibri"/>
        </w:rPr>
        <w:t>Efficiency (</w:t>
      </w:r>
      <w:r w:rsidR="00AA7A40" w:rsidRPr="00FC4FE4">
        <w:rPr>
          <w:rFonts w:ascii="Calibri" w:hAnsi="Calibri" w:cs="Calibri"/>
        </w:rPr>
        <w:t>were/</w:t>
      </w:r>
      <w:r w:rsidRPr="00FC4FE4">
        <w:rPr>
          <w:rFonts w:ascii="Calibri" w:hAnsi="Calibri" w:cs="Calibri"/>
        </w:rPr>
        <w:t xml:space="preserve">are we </w:t>
      </w:r>
      <w:r w:rsidR="00AA7A40" w:rsidRPr="00FC4FE4">
        <w:rPr>
          <w:rFonts w:ascii="Calibri" w:hAnsi="Calibri" w:cs="Calibri"/>
        </w:rPr>
        <w:t>using funds appropriately?</w:t>
      </w:r>
      <w:r w:rsidRPr="00FC4FE4">
        <w:rPr>
          <w:rFonts w:ascii="Calibri" w:hAnsi="Calibri" w:cs="Calibri"/>
        </w:rPr>
        <w:t xml:space="preserve">) </w:t>
      </w:r>
    </w:p>
    <w:p w14:paraId="54C4A790" w14:textId="77777777" w:rsidR="002F52B4" w:rsidRDefault="00D513FB" w:rsidP="002F52B4">
      <w:pPr>
        <w:autoSpaceDE w:val="0"/>
        <w:autoSpaceDN w:val="0"/>
        <w:adjustRightInd w:val="0"/>
        <w:spacing w:after="0" w:line="240" w:lineRule="auto"/>
        <w:ind w:firstLine="360"/>
        <w:jc w:val="both"/>
      </w:pPr>
      <w:r w:rsidRPr="00FC4FE4">
        <w:rPr>
          <w:rFonts w:ascii="Wingdings" w:hAnsi="Wingdings" w:cs="Wingdings"/>
        </w:rPr>
        <w:t>􀀹</w:t>
      </w:r>
      <w:r w:rsidRPr="00FC4FE4">
        <w:t xml:space="preserve"> </w:t>
      </w:r>
      <w:r w:rsidRPr="00FC4FE4">
        <w:tab/>
      </w:r>
      <w:proofErr w:type="gramStart"/>
      <w:r w:rsidR="00F22780" w:rsidRPr="00FC4FE4">
        <w:t>Could</w:t>
      </w:r>
      <w:proofErr w:type="gramEnd"/>
      <w:r w:rsidR="00AA7A40" w:rsidRPr="00FC4FE4">
        <w:t xml:space="preserve"> funds have been/be used more efficiently?</w:t>
      </w:r>
      <w:r w:rsidR="00F22780" w:rsidRPr="00FC4FE4">
        <w:t xml:space="preserve"> </w:t>
      </w:r>
    </w:p>
    <w:p w14:paraId="175D1D6D" w14:textId="77777777" w:rsidR="002F52B4" w:rsidRPr="002F52B4" w:rsidRDefault="002F52B4" w:rsidP="00D13EED">
      <w:pPr>
        <w:autoSpaceDE w:val="0"/>
        <w:autoSpaceDN w:val="0"/>
        <w:adjustRightInd w:val="0"/>
        <w:spacing w:after="0" w:line="240" w:lineRule="auto"/>
        <w:ind w:left="720" w:hanging="360"/>
        <w:jc w:val="both"/>
        <w:rPr>
          <w:rFonts w:ascii="Arial Black" w:hAnsi="Arial Black"/>
        </w:rPr>
      </w:pPr>
      <w:r w:rsidRPr="00FC4FE4">
        <w:rPr>
          <w:rFonts w:ascii="Wingdings" w:hAnsi="Wingdings" w:cs="Wingdings"/>
        </w:rPr>
        <w:t>􀀹</w:t>
      </w:r>
      <w:r>
        <w:rPr>
          <w:rFonts w:ascii="Wingdings" w:hAnsi="Wingdings" w:cs="Wingdings"/>
        </w:rPr>
        <w:tab/>
      </w:r>
      <w:r w:rsidRPr="00D13EED">
        <w:rPr>
          <w:rFonts w:ascii="Calibri" w:hAnsi="Calibri"/>
        </w:rPr>
        <w:t>Were/are financial guidelines and systems established, understood and used in this programme? Who was/should be responsible for financial management for the programme?</w:t>
      </w:r>
    </w:p>
    <w:p w14:paraId="6A3EA2EE" w14:textId="77777777" w:rsidR="00D13EED" w:rsidRDefault="00A41F6A" w:rsidP="00D13EED">
      <w:pPr>
        <w:autoSpaceDE w:val="0"/>
        <w:autoSpaceDN w:val="0"/>
        <w:adjustRightInd w:val="0"/>
        <w:spacing w:after="0" w:line="240" w:lineRule="auto"/>
        <w:ind w:left="720"/>
        <w:jc w:val="both"/>
        <w:rPr>
          <w:rFonts w:ascii="Calibri" w:hAnsi="Calibri" w:cs="Calibri"/>
        </w:rPr>
      </w:pPr>
      <w:r w:rsidRPr="00FC4FE4">
        <w:rPr>
          <w:rFonts w:ascii="Calibri" w:hAnsi="Calibri" w:cs="Calibri"/>
        </w:rPr>
        <w:t xml:space="preserve">How well did/do CAFOD management structures and systems (Ways of Working in Humanitarian Context and Programme Cycle Management) support the above? </w:t>
      </w:r>
    </w:p>
    <w:p w14:paraId="7FFD7779" w14:textId="77777777" w:rsidR="00D13EED" w:rsidRDefault="00D13EED" w:rsidP="00D13EED">
      <w:pPr>
        <w:autoSpaceDE w:val="0"/>
        <w:autoSpaceDN w:val="0"/>
        <w:adjustRightInd w:val="0"/>
        <w:spacing w:after="0" w:line="240" w:lineRule="auto"/>
        <w:jc w:val="both"/>
        <w:rPr>
          <w:rFonts w:ascii="Calibri" w:hAnsi="Calibri" w:cs="Calibri"/>
        </w:rPr>
      </w:pPr>
    </w:p>
    <w:p w14:paraId="39DD5631" w14:textId="77777777" w:rsidR="00596BE8" w:rsidRDefault="0056340E" w:rsidP="00D13EED">
      <w:pPr>
        <w:autoSpaceDE w:val="0"/>
        <w:autoSpaceDN w:val="0"/>
        <w:adjustRightInd w:val="0"/>
        <w:spacing w:after="0" w:line="240" w:lineRule="auto"/>
        <w:jc w:val="both"/>
        <w:rPr>
          <w:rFonts w:ascii="Calibri" w:hAnsi="Calibri" w:cs="Calibri"/>
        </w:rPr>
      </w:pPr>
      <w:r w:rsidRPr="00FC4FE4">
        <w:rPr>
          <w:rFonts w:ascii="Calibri" w:hAnsi="Calibri" w:cs="Calibri"/>
        </w:rPr>
        <w:t xml:space="preserve">Effectiveness (are we achieving what we planned?) </w:t>
      </w:r>
    </w:p>
    <w:p w14:paraId="7B406BBE" w14:textId="77777777" w:rsidR="00CF71C1" w:rsidRPr="00FC4FE4" w:rsidRDefault="00C32F8E" w:rsidP="00CF71C1">
      <w:pPr>
        <w:autoSpaceDE w:val="0"/>
        <w:autoSpaceDN w:val="0"/>
        <w:adjustRightInd w:val="0"/>
        <w:spacing w:after="0" w:line="240" w:lineRule="auto"/>
        <w:ind w:left="720" w:hanging="360"/>
        <w:jc w:val="both"/>
        <w:rPr>
          <w:rFonts w:ascii="Calibri" w:hAnsi="Calibri"/>
        </w:rPr>
      </w:pPr>
      <w:r w:rsidRPr="00FC4FE4">
        <w:rPr>
          <w:rFonts w:ascii="Wingdings" w:hAnsi="Wingdings" w:cs="Wingdings"/>
        </w:rPr>
        <w:t>􀀹</w:t>
      </w:r>
      <w:r w:rsidRPr="00FC4FE4">
        <w:t xml:space="preserve"> </w:t>
      </w:r>
      <w:r w:rsidRPr="00FC4FE4">
        <w:tab/>
      </w:r>
      <w:proofErr w:type="gramStart"/>
      <w:r w:rsidR="00571219" w:rsidRPr="00FC4FE4">
        <w:t>Could</w:t>
      </w:r>
      <w:proofErr w:type="gramEnd"/>
      <w:r w:rsidR="00571219" w:rsidRPr="00FC4FE4">
        <w:t xml:space="preserve"> </w:t>
      </w:r>
      <w:r w:rsidR="00571219" w:rsidRPr="00FC4FE4">
        <w:rPr>
          <w:rFonts w:ascii="Calibri" w:hAnsi="Calibri"/>
        </w:rPr>
        <w:t xml:space="preserve">or should </w:t>
      </w:r>
      <w:r w:rsidR="00860072" w:rsidRPr="00FC4FE4">
        <w:rPr>
          <w:rFonts w:ascii="Calibri" w:hAnsi="Calibri"/>
        </w:rPr>
        <w:t xml:space="preserve">the response to the emergency </w:t>
      </w:r>
      <w:r w:rsidR="00F22780" w:rsidRPr="00FC4FE4">
        <w:rPr>
          <w:rFonts w:ascii="Calibri" w:hAnsi="Calibri"/>
        </w:rPr>
        <w:t xml:space="preserve">have </w:t>
      </w:r>
      <w:r w:rsidR="00860072" w:rsidRPr="00FC4FE4">
        <w:rPr>
          <w:rFonts w:ascii="Calibri" w:hAnsi="Calibri"/>
        </w:rPr>
        <w:t>happen</w:t>
      </w:r>
      <w:r w:rsidR="00F22780" w:rsidRPr="00FC4FE4">
        <w:rPr>
          <w:rFonts w:ascii="Calibri" w:hAnsi="Calibri"/>
        </w:rPr>
        <w:t xml:space="preserve">ed quicker? </w:t>
      </w:r>
      <w:r w:rsidR="00AA7A40" w:rsidRPr="00FC4FE4">
        <w:rPr>
          <w:rFonts w:ascii="Calibri" w:hAnsi="Calibri"/>
        </w:rPr>
        <w:t>If so, w</w:t>
      </w:r>
      <w:r w:rsidR="00F22780" w:rsidRPr="00FC4FE4">
        <w:rPr>
          <w:rFonts w:ascii="Calibri" w:hAnsi="Calibri"/>
        </w:rPr>
        <w:t>hat were the barriers to faster scale-up to the crisis?</w:t>
      </w:r>
    </w:p>
    <w:p w14:paraId="71723EF9" w14:textId="77777777" w:rsidR="00596BE8" w:rsidRDefault="00C32F8E">
      <w:pPr>
        <w:autoSpaceDE w:val="0"/>
        <w:autoSpaceDN w:val="0"/>
        <w:adjustRightInd w:val="0"/>
        <w:spacing w:after="0" w:line="240" w:lineRule="auto"/>
        <w:ind w:left="720" w:hanging="360"/>
        <w:jc w:val="both"/>
        <w:rPr>
          <w:rFonts w:ascii="Calibri" w:hAnsi="Calibri"/>
        </w:rPr>
      </w:pPr>
      <w:r w:rsidRPr="00FC4FE4">
        <w:rPr>
          <w:rFonts w:ascii="Wingdings" w:hAnsi="Wingdings"/>
        </w:rPr>
        <w:t>􀀹</w:t>
      </w:r>
      <w:r w:rsidRPr="00FC4FE4">
        <w:rPr>
          <w:rFonts w:ascii="Calibri" w:hAnsi="Calibri"/>
        </w:rPr>
        <w:t xml:space="preserve"> </w:t>
      </w:r>
      <w:r w:rsidRPr="00FC4FE4">
        <w:rPr>
          <w:rFonts w:ascii="Calibri" w:hAnsi="Calibri"/>
        </w:rPr>
        <w:tab/>
      </w:r>
      <w:r w:rsidR="007B2974" w:rsidRPr="00FC4FE4">
        <w:rPr>
          <w:rFonts w:ascii="Calibri" w:hAnsi="Calibri"/>
        </w:rPr>
        <w:t>Were</w:t>
      </w:r>
      <w:r w:rsidR="00CF71C1" w:rsidRPr="00FC4FE4">
        <w:rPr>
          <w:rFonts w:ascii="Calibri" w:hAnsi="Calibri"/>
        </w:rPr>
        <w:t>/</w:t>
      </w:r>
      <w:r w:rsidR="00BD17A3" w:rsidRPr="00FC4FE4">
        <w:rPr>
          <w:rFonts w:ascii="Calibri" w:hAnsi="Calibri"/>
        </w:rPr>
        <w:t>are</w:t>
      </w:r>
      <w:r w:rsidR="0038602A" w:rsidRPr="00FC4FE4">
        <w:rPr>
          <w:rFonts w:ascii="Calibri" w:hAnsi="Calibri"/>
        </w:rPr>
        <w:t xml:space="preserve"> </w:t>
      </w:r>
      <w:r w:rsidR="0056340E" w:rsidRPr="00FC4FE4">
        <w:rPr>
          <w:rFonts w:ascii="Calibri" w:hAnsi="Calibri"/>
        </w:rPr>
        <w:t xml:space="preserve">the </w:t>
      </w:r>
      <w:r w:rsidR="00BD17A3" w:rsidRPr="00FC4FE4">
        <w:rPr>
          <w:rFonts w:ascii="Calibri" w:hAnsi="Calibri"/>
        </w:rPr>
        <w:t xml:space="preserve">country </w:t>
      </w:r>
      <w:r w:rsidR="007B2974" w:rsidRPr="00FC4FE4">
        <w:rPr>
          <w:rFonts w:ascii="Calibri" w:hAnsi="Calibri"/>
        </w:rPr>
        <w:t>responses</w:t>
      </w:r>
      <w:r w:rsidR="0056340E" w:rsidRPr="00FC4FE4">
        <w:rPr>
          <w:rFonts w:ascii="Calibri" w:hAnsi="Calibri"/>
        </w:rPr>
        <w:t xml:space="preserve"> </w:t>
      </w:r>
      <w:r w:rsidR="00BD17A3" w:rsidRPr="00FC4FE4">
        <w:rPr>
          <w:rFonts w:ascii="Calibri" w:hAnsi="Calibri"/>
        </w:rPr>
        <w:t xml:space="preserve">(likely to be) </w:t>
      </w:r>
      <w:r w:rsidR="007B2974" w:rsidRPr="00FC4FE4">
        <w:rPr>
          <w:rFonts w:ascii="Calibri" w:hAnsi="Calibri"/>
        </w:rPr>
        <w:t>a</w:t>
      </w:r>
      <w:r w:rsidR="00F47559" w:rsidRPr="00FC4FE4">
        <w:rPr>
          <w:rFonts w:ascii="Calibri" w:hAnsi="Calibri"/>
        </w:rPr>
        <w:t>ble to meet their</w:t>
      </w:r>
      <w:r w:rsidR="007B2974" w:rsidRPr="00FC4FE4">
        <w:rPr>
          <w:rFonts w:ascii="Calibri" w:hAnsi="Calibri"/>
        </w:rPr>
        <w:t xml:space="preserve"> planned objectives</w:t>
      </w:r>
      <w:r w:rsidR="0056340E" w:rsidRPr="00FC4FE4">
        <w:rPr>
          <w:rFonts w:ascii="Calibri" w:hAnsi="Calibri"/>
        </w:rPr>
        <w:t xml:space="preserve"> on time? Why or why not? </w:t>
      </w:r>
    </w:p>
    <w:p w14:paraId="46E6C67A" w14:textId="77777777" w:rsidR="00596BE8" w:rsidRDefault="0056340E">
      <w:pPr>
        <w:autoSpaceDE w:val="0"/>
        <w:autoSpaceDN w:val="0"/>
        <w:adjustRightInd w:val="0"/>
        <w:spacing w:after="0" w:line="240" w:lineRule="auto"/>
        <w:ind w:left="720" w:hanging="360"/>
        <w:jc w:val="both"/>
        <w:rPr>
          <w:rFonts w:ascii="Calibri" w:hAnsi="Calibri"/>
        </w:rPr>
      </w:pPr>
      <w:r w:rsidRPr="00FC4FE4">
        <w:rPr>
          <w:rFonts w:ascii="Wingdings" w:hAnsi="Wingdings" w:cs="Wingdings"/>
        </w:rPr>
        <w:t>􀀹</w:t>
      </w:r>
      <w:r w:rsidRPr="00FC4FE4">
        <w:rPr>
          <w:rFonts w:ascii="Wingdings" w:hAnsi="Wingdings" w:cs="Wingdings"/>
        </w:rPr>
        <w:t></w:t>
      </w:r>
      <w:r w:rsidRPr="00FC4FE4">
        <w:rPr>
          <w:rFonts w:ascii="Calibri" w:hAnsi="Calibri"/>
        </w:rPr>
        <w:t xml:space="preserve">What </w:t>
      </w:r>
      <w:r w:rsidR="00AA7A40" w:rsidRPr="00FC4FE4">
        <w:rPr>
          <w:rFonts w:ascii="Calibri" w:hAnsi="Calibri"/>
        </w:rPr>
        <w:t>were/</w:t>
      </w:r>
      <w:r w:rsidRPr="00FC4FE4">
        <w:rPr>
          <w:rFonts w:ascii="Calibri" w:hAnsi="Calibri"/>
        </w:rPr>
        <w:t xml:space="preserve">are the </w:t>
      </w:r>
      <w:r w:rsidR="00BD17A3" w:rsidRPr="00FC4FE4">
        <w:rPr>
          <w:rFonts w:ascii="Calibri" w:hAnsi="Calibri"/>
        </w:rPr>
        <w:t>country responses</w:t>
      </w:r>
      <w:r w:rsidRPr="00FC4FE4">
        <w:rPr>
          <w:rFonts w:ascii="Calibri" w:hAnsi="Calibri"/>
        </w:rPr>
        <w:t xml:space="preserve"> main successes and challenges in implementation</w:t>
      </w:r>
      <w:r w:rsidR="00AA7A40" w:rsidRPr="00FC4FE4">
        <w:rPr>
          <w:rFonts w:ascii="Calibri" w:hAnsi="Calibri"/>
        </w:rPr>
        <w:t xml:space="preserve"> to date</w:t>
      </w:r>
      <w:r w:rsidRPr="00FC4FE4">
        <w:rPr>
          <w:rFonts w:ascii="Calibri" w:hAnsi="Calibri"/>
        </w:rPr>
        <w:t>? How can the</w:t>
      </w:r>
      <w:r w:rsidR="00AA7A40" w:rsidRPr="00FC4FE4">
        <w:rPr>
          <w:rFonts w:ascii="Calibri" w:hAnsi="Calibri"/>
        </w:rPr>
        <w:t>se</w:t>
      </w:r>
      <w:r w:rsidRPr="00FC4FE4">
        <w:rPr>
          <w:rFonts w:ascii="Calibri" w:hAnsi="Calibri"/>
        </w:rPr>
        <w:t xml:space="preserve"> challenges be addressed? </w:t>
      </w:r>
    </w:p>
    <w:p w14:paraId="1E58FF14" w14:textId="77777777" w:rsidR="007F2470" w:rsidRDefault="0056340E" w:rsidP="007F2470">
      <w:pPr>
        <w:autoSpaceDE w:val="0"/>
        <w:autoSpaceDN w:val="0"/>
        <w:adjustRightInd w:val="0"/>
        <w:spacing w:after="0" w:line="240" w:lineRule="auto"/>
        <w:ind w:left="720" w:hanging="360"/>
        <w:jc w:val="both"/>
        <w:rPr>
          <w:rFonts w:ascii="Calibri" w:hAnsi="Calibri"/>
        </w:rPr>
      </w:pPr>
      <w:r w:rsidRPr="00FC4FE4">
        <w:rPr>
          <w:rFonts w:ascii="Wingdings" w:hAnsi="Wingdings" w:cs="Wingdings"/>
        </w:rPr>
        <w:t>􀀹</w:t>
      </w:r>
      <w:r w:rsidRPr="00FC4FE4">
        <w:rPr>
          <w:rFonts w:ascii="Wingdings" w:hAnsi="Wingdings" w:cs="Wingdings"/>
        </w:rPr>
        <w:t></w:t>
      </w:r>
      <w:r w:rsidR="00AA7A40" w:rsidRPr="00FC4FE4">
        <w:rPr>
          <w:rFonts w:ascii="Calibri" w:hAnsi="Calibri"/>
        </w:rPr>
        <w:t>Was/i</w:t>
      </w:r>
      <w:r w:rsidRPr="00FC4FE4">
        <w:rPr>
          <w:rFonts w:ascii="Calibri" w:hAnsi="Calibri"/>
        </w:rPr>
        <w:t xml:space="preserve">s the </w:t>
      </w:r>
      <w:r w:rsidR="00F22780" w:rsidRPr="00FC4FE4">
        <w:rPr>
          <w:rFonts w:ascii="Calibri" w:hAnsi="Calibri"/>
        </w:rPr>
        <w:t xml:space="preserve">CAFOD </w:t>
      </w:r>
      <w:r w:rsidRPr="00FC4FE4">
        <w:rPr>
          <w:rFonts w:ascii="Calibri" w:hAnsi="Calibri"/>
        </w:rPr>
        <w:t>staffing structure</w:t>
      </w:r>
      <w:r w:rsidR="00F22780" w:rsidRPr="00FC4FE4">
        <w:rPr>
          <w:rFonts w:ascii="Calibri" w:hAnsi="Calibri"/>
        </w:rPr>
        <w:t xml:space="preserve"> and capacity (including surge capacity support)</w:t>
      </w:r>
      <w:r w:rsidRPr="00FC4FE4">
        <w:rPr>
          <w:rFonts w:ascii="Calibri" w:hAnsi="Calibri"/>
        </w:rPr>
        <w:t xml:space="preserve"> sufficient for effective implementation? </w:t>
      </w:r>
    </w:p>
    <w:p w14:paraId="573E640D" w14:textId="77777777" w:rsidR="00675DAD" w:rsidRDefault="003F5028" w:rsidP="00D13EED">
      <w:pPr>
        <w:autoSpaceDE w:val="0"/>
        <w:autoSpaceDN w:val="0"/>
        <w:adjustRightInd w:val="0"/>
        <w:spacing w:after="0" w:line="240" w:lineRule="auto"/>
        <w:ind w:left="720" w:hanging="360"/>
        <w:jc w:val="both"/>
        <w:rPr>
          <w:rFonts w:ascii="Calibri" w:hAnsi="Calibri" w:cs="Calibri"/>
        </w:rPr>
      </w:pPr>
      <w:r w:rsidRPr="00FC4FE4">
        <w:rPr>
          <w:rFonts w:ascii="Wingdings" w:hAnsi="Wingdings" w:cs="Wingdings"/>
        </w:rPr>
        <w:t>􀀹</w:t>
      </w:r>
      <w:r w:rsidRPr="00FC4FE4">
        <w:rPr>
          <w:rFonts w:ascii="Calibri" w:hAnsi="Calibri" w:cs="Calibri"/>
        </w:rPr>
        <w:t xml:space="preserve"> </w:t>
      </w:r>
      <w:r w:rsidR="007F2470" w:rsidRPr="007F2470">
        <w:rPr>
          <w:rFonts w:ascii="Wingdings" w:hAnsi="Wingdings"/>
        </w:rPr>
        <w:tab/>
      </w:r>
      <w:r w:rsidR="00A41F6A" w:rsidRPr="00FC4FE4">
        <w:rPr>
          <w:rFonts w:ascii="Calibri" w:hAnsi="Calibri" w:cs="Calibri"/>
        </w:rPr>
        <w:t xml:space="preserve">How well did/do CAFOD management structures and systems (Ways of Working in Humanitarian Context and Programme Cycle Management) support the above? </w:t>
      </w:r>
    </w:p>
    <w:p w14:paraId="0F9132FF" w14:textId="77777777" w:rsidR="00675DAD" w:rsidRDefault="00675DAD">
      <w:pPr>
        <w:autoSpaceDE w:val="0"/>
        <w:autoSpaceDN w:val="0"/>
        <w:adjustRightInd w:val="0"/>
        <w:spacing w:after="0" w:line="240" w:lineRule="auto"/>
        <w:ind w:firstLine="360"/>
        <w:jc w:val="both"/>
        <w:rPr>
          <w:rFonts w:ascii="Calibri" w:hAnsi="Calibri" w:cs="Calibri"/>
        </w:rPr>
      </w:pPr>
    </w:p>
    <w:p w14:paraId="505E262B" w14:textId="77777777" w:rsidR="00596BE8" w:rsidRPr="00675DAD" w:rsidRDefault="0056340E" w:rsidP="00675DAD">
      <w:pPr>
        <w:autoSpaceDE w:val="0"/>
        <w:autoSpaceDN w:val="0"/>
        <w:adjustRightInd w:val="0"/>
        <w:spacing w:after="0" w:line="240" w:lineRule="auto"/>
        <w:ind w:firstLine="360"/>
        <w:jc w:val="both"/>
        <w:rPr>
          <w:rFonts w:ascii="Calibri" w:hAnsi="Calibri" w:cs="Calibri"/>
        </w:rPr>
      </w:pPr>
      <w:r w:rsidRPr="00FC4FE4">
        <w:rPr>
          <w:rFonts w:ascii="Calibri" w:hAnsi="Calibri" w:cs="Calibri"/>
        </w:rPr>
        <w:t xml:space="preserve">Connectedness and sustainability (does the response link to longer term programmes?) </w:t>
      </w:r>
    </w:p>
    <w:p w14:paraId="46EB2F0A" w14:textId="77777777" w:rsidR="0056340E" w:rsidRPr="00FC4FE4" w:rsidRDefault="0056340E" w:rsidP="00571219">
      <w:pPr>
        <w:autoSpaceDE w:val="0"/>
        <w:autoSpaceDN w:val="0"/>
        <w:adjustRightInd w:val="0"/>
        <w:spacing w:after="0" w:line="240" w:lineRule="auto"/>
        <w:ind w:left="720" w:hanging="360"/>
        <w:jc w:val="both"/>
        <w:rPr>
          <w:rFonts w:ascii="Calibri" w:hAnsi="Calibri"/>
          <w:sz w:val="24"/>
        </w:rPr>
      </w:pPr>
      <w:r w:rsidRPr="00FC4FE4">
        <w:rPr>
          <w:rFonts w:ascii="Wingdings" w:hAnsi="Wingdings" w:cs="Wingdings"/>
        </w:rPr>
        <w:t>􀀹</w:t>
      </w:r>
      <w:r w:rsidRPr="00FC4FE4">
        <w:rPr>
          <w:rFonts w:ascii="Wingdings" w:hAnsi="Wingdings" w:cs="Wingdings"/>
        </w:rPr>
        <w:t></w:t>
      </w:r>
      <w:r w:rsidR="00901044" w:rsidRPr="00FC4FE4" w:rsidDel="00901044">
        <w:rPr>
          <w:rFonts w:ascii="Calibri" w:hAnsi="Calibri" w:cs="Calibri"/>
        </w:rPr>
        <w:t xml:space="preserve"> </w:t>
      </w:r>
      <w:r w:rsidR="00571219" w:rsidRPr="00FC4FE4">
        <w:t xml:space="preserve">How </w:t>
      </w:r>
      <w:proofErr w:type="gramStart"/>
      <w:r w:rsidR="00571219" w:rsidRPr="00FC4FE4">
        <w:t>is  CAFOD</w:t>
      </w:r>
      <w:proofErr w:type="gramEnd"/>
      <w:r w:rsidR="00571219" w:rsidRPr="00FC4FE4">
        <w:t xml:space="preserve"> supporting partners to respond (our added value)?</w:t>
      </w:r>
    </w:p>
    <w:p w14:paraId="4778704B" w14:textId="77777777" w:rsidR="00675DAD" w:rsidRDefault="00D01C54" w:rsidP="00675DAD">
      <w:pPr>
        <w:autoSpaceDE w:val="0"/>
        <w:autoSpaceDN w:val="0"/>
        <w:adjustRightInd w:val="0"/>
        <w:spacing w:after="0" w:line="240" w:lineRule="auto"/>
        <w:ind w:left="720" w:hanging="360"/>
        <w:jc w:val="both"/>
        <w:rPr>
          <w:rFonts w:ascii="Calibri" w:hAnsi="Calibri"/>
        </w:rPr>
      </w:pPr>
      <w:r w:rsidRPr="00FC4FE4">
        <w:rPr>
          <w:rFonts w:ascii="Wingdings" w:hAnsi="Wingdings" w:cs="Wingdings"/>
        </w:rPr>
        <w:t>􀀹</w:t>
      </w:r>
      <w:r w:rsidRPr="00FC4FE4">
        <w:rPr>
          <w:rFonts w:ascii="Wingdings" w:hAnsi="Wingdings"/>
        </w:rPr>
        <w:t></w:t>
      </w:r>
      <w:r w:rsidRPr="00FC4FE4">
        <w:rPr>
          <w:rFonts w:ascii="Calibri" w:hAnsi="Calibri"/>
        </w:rPr>
        <w:t>Has/is the drought crisis been/being communicated effectively with others in the organisation and through them to supporters? If not, why not?</w:t>
      </w:r>
    </w:p>
    <w:p w14:paraId="7278C908" w14:textId="77777777" w:rsidR="00596BE8" w:rsidRPr="00675DAD" w:rsidRDefault="00A41F6A" w:rsidP="00675DAD">
      <w:pPr>
        <w:autoSpaceDE w:val="0"/>
        <w:autoSpaceDN w:val="0"/>
        <w:adjustRightInd w:val="0"/>
        <w:spacing w:after="0" w:line="240" w:lineRule="auto"/>
        <w:ind w:left="720"/>
        <w:jc w:val="both"/>
        <w:rPr>
          <w:rFonts w:ascii="Calibri" w:hAnsi="Calibri"/>
        </w:rPr>
      </w:pPr>
      <w:r w:rsidRPr="00FC4FE4">
        <w:rPr>
          <w:rFonts w:ascii="Calibri" w:hAnsi="Calibri" w:cs="Calibri"/>
        </w:rPr>
        <w:t xml:space="preserve">How well did/do CAFOD management structures and systems (Ways of Working in Humanitarian Context and Programme Cycle Management) support the above? </w:t>
      </w:r>
    </w:p>
    <w:p w14:paraId="1EC5254E" w14:textId="77777777" w:rsidR="00675DAD" w:rsidRDefault="00675DAD">
      <w:pPr>
        <w:autoSpaceDE w:val="0"/>
        <w:autoSpaceDN w:val="0"/>
        <w:adjustRightInd w:val="0"/>
        <w:spacing w:after="0" w:line="240" w:lineRule="auto"/>
        <w:jc w:val="both"/>
        <w:rPr>
          <w:rFonts w:ascii="Calibri" w:hAnsi="Calibri" w:cs="Calibri"/>
        </w:rPr>
      </w:pPr>
    </w:p>
    <w:p w14:paraId="0C34DC4F" w14:textId="77777777" w:rsidR="00596BE8" w:rsidRDefault="0056340E">
      <w:pPr>
        <w:autoSpaceDE w:val="0"/>
        <w:autoSpaceDN w:val="0"/>
        <w:adjustRightInd w:val="0"/>
        <w:spacing w:after="0" w:line="240" w:lineRule="auto"/>
        <w:jc w:val="both"/>
        <w:rPr>
          <w:rFonts w:ascii="Calibri" w:hAnsi="Calibri" w:cs="Calibri"/>
        </w:rPr>
      </w:pPr>
      <w:r w:rsidRPr="00FC4FE4">
        <w:rPr>
          <w:rFonts w:ascii="Calibri" w:hAnsi="Calibri" w:cs="Calibri"/>
        </w:rPr>
        <w:t xml:space="preserve">Coverage (who and how many people are we reaching?) </w:t>
      </w:r>
    </w:p>
    <w:p w14:paraId="62F4744D" w14:textId="77777777" w:rsidR="00596BE8" w:rsidRDefault="0056340E">
      <w:pPr>
        <w:autoSpaceDE w:val="0"/>
        <w:autoSpaceDN w:val="0"/>
        <w:adjustRightInd w:val="0"/>
        <w:spacing w:after="0" w:line="240" w:lineRule="auto"/>
        <w:ind w:left="720" w:hanging="360"/>
        <w:jc w:val="both"/>
        <w:rPr>
          <w:rFonts w:ascii="Calibri" w:hAnsi="Calibri"/>
        </w:rPr>
      </w:pPr>
      <w:r w:rsidRPr="00FC4FE4">
        <w:rPr>
          <w:rFonts w:ascii="Wingdings" w:hAnsi="Wingdings" w:cs="Wingdings"/>
        </w:rPr>
        <w:t>􀀹</w:t>
      </w:r>
      <w:r w:rsidRPr="00FC4FE4">
        <w:rPr>
          <w:rFonts w:ascii="Wingdings" w:hAnsi="Wingdings" w:cs="Wingdings"/>
        </w:rPr>
        <w:t></w:t>
      </w:r>
      <w:r w:rsidRPr="00FC4FE4">
        <w:rPr>
          <w:rFonts w:ascii="Calibri" w:hAnsi="Calibri"/>
        </w:rPr>
        <w:t>Were</w:t>
      </w:r>
      <w:r w:rsidR="00D01C54" w:rsidRPr="00FC4FE4">
        <w:rPr>
          <w:rFonts w:ascii="Calibri" w:hAnsi="Calibri"/>
        </w:rPr>
        <w:t>/is</w:t>
      </w:r>
      <w:r w:rsidRPr="00FC4FE4">
        <w:rPr>
          <w:rFonts w:ascii="Calibri" w:hAnsi="Calibri"/>
        </w:rPr>
        <w:t xml:space="preserve"> the targeting criteria and methodology appropriate (community level and household / individual level)? </w:t>
      </w:r>
    </w:p>
    <w:p w14:paraId="571E9140" w14:textId="77777777" w:rsidR="00596BE8" w:rsidRDefault="00AA7A40">
      <w:pPr>
        <w:autoSpaceDE w:val="0"/>
        <w:autoSpaceDN w:val="0"/>
        <w:adjustRightInd w:val="0"/>
        <w:spacing w:after="0" w:line="240" w:lineRule="auto"/>
        <w:ind w:left="720" w:hanging="360"/>
        <w:jc w:val="both"/>
        <w:rPr>
          <w:rFonts w:ascii="Calibri" w:hAnsi="Calibri" w:cs="Calibri"/>
        </w:rPr>
      </w:pPr>
      <w:r w:rsidRPr="00FC4FE4">
        <w:rPr>
          <w:rFonts w:ascii="Wingdings" w:hAnsi="Wingdings" w:cs="Wingdings"/>
        </w:rPr>
        <w:t>􀀹</w:t>
      </w:r>
      <w:r w:rsidRPr="00FC4FE4">
        <w:rPr>
          <w:rFonts w:ascii="Calibri" w:hAnsi="Calibri" w:cs="Calibri"/>
        </w:rPr>
        <w:t xml:space="preserve"> </w:t>
      </w:r>
      <w:r w:rsidRPr="00FC4FE4">
        <w:rPr>
          <w:rFonts w:ascii="Calibri" w:hAnsi="Calibri" w:cs="Calibri"/>
        </w:rPr>
        <w:tab/>
      </w:r>
      <w:r w:rsidR="00620E7A">
        <w:rPr>
          <w:rFonts w:ascii="Calibri" w:hAnsi="Calibri" w:cs="Calibri"/>
        </w:rPr>
        <w:t>Was</w:t>
      </w:r>
      <w:r w:rsidR="00B30B44" w:rsidRPr="00FC4FE4">
        <w:rPr>
          <w:rFonts w:ascii="Calibri" w:hAnsi="Calibri" w:cs="Calibri"/>
        </w:rPr>
        <w:t>/is</w:t>
      </w:r>
      <w:r w:rsidRPr="00FC4FE4">
        <w:rPr>
          <w:rFonts w:ascii="Calibri" w:hAnsi="Calibri" w:cs="Calibri"/>
        </w:rPr>
        <w:t xml:space="preserve"> any conflict sensitivity analysis conducted in the design phase of the programme? If so, did this change the design of the programme? </w:t>
      </w:r>
    </w:p>
    <w:p w14:paraId="4AB737F0" w14:textId="77777777" w:rsidR="00D13EED" w:rsidRDefault="00AA7A40" w:rsidP="00D13EED">
      <w:pPr>
        <w:autoSpaceDE w:val="0"/>
        <w:autoSpaceDN w:val="0"/>
        <w:adjustRightInd w:val="0"/>
        <w:spacing w:after="0" w:line="240" w:lineRule="auto"/>
        <w:ind w:left="720" w:hanging="360"/>
        <w:rPr>
          <w:rFonts w:ascii="Calibri" w:hAnsi="Calibri" w:cs="Calibri"/>
        </w:rPr>
      </w:pPr>
      <w:r w:rsidRPr="00FC4FE4">
        <w:rPr>
          <w:rFonts w:ascii="Wingdings" w:hAnsi="Wingdings" w:cs="Wingdings"/>
        </w:rPr>
        <w:t>􀀹</w:t>
      </w:r>
      <w:r w:rsidRPr="00FC4FE4">
        <w:rPr>
          <w:rFonts w:ascii="Calibri" w:hAnsi="Calibri" w:cs="Calibri"/>
        </w:rPr>
        <w:t xml:space="preserve"> </w:t>
      </w:r>
      <w:r w:rsidRPr="00FC4FE4">
        <w:rPr>
          <w:rFonts w:ascii="Calibri" w:hAnsi="Calibri" w:cs="Calibri"/>
        </w:rPr>
        <w:tab/>
      </w:r>
      <w:proofErr w:type="gramStart"/>
      <w:r w:rsidRPr="00FC4FE4">
        <w:rPr>
          <w:rFonts w:ascii="Calibri" w:hAnsi="Calibri"/>
        </w:rPr>
        <w:t>H</w:t>
      </w:r>
      <w:r w:rsidR="003A4D52" w:rsidRPr="00FC4FE4">
        <w:rPr>
          <w:rFonts w:ascii="Calibri" w:hAnsi="Calibri"/>
        </w:rPr>
        <w:t>ow</w:t>
      </w:r>
      <w:proofErr w:type="gramEnd"/>
      <w:r w:rsidR="003A4D52" w:rsidRPr="00FC4FE4">
        <w:rPr>
          <w:rFonts w:ascii="Calibri" w:hAnsi="Calibri"/>
        </w:rPr>
        <w:t xml:space="preserve"> </w:t>
      </w:r>
      <w:r w:rsidRPr="00FC4FE4">
        <w:rPr>
          <w:rFonts w:ascii="Calibri" w:hAnsi="Calibri"/>
        </w:rPr>
        <w:t>was/</w:t>
      </w:r>
      <w:r w:rsidR="003A4D52" w:rsidRPr="00FC4FE4">
        <w:rPr>
          <w:rFonts w:ascii="Calibri" w:hAnsi="Calibri"/>
        </w:rPr>
        <w:t xml:space="preserve">is the response incorporating </w:t>
      </w:r>
      <w:r w:rsidR="00BB7EE2" w:rsidRPr="00FC4FE4">
        <w:rPr>
          <w:rFonts w:ascii="Calibri" w:hAnsi="Calibri" w:cs="Calibri"/>
        </w:rPr>
        <w:t>focus on vulnerable groups</w:t>
      </w:r>
      <w:r w:rsidR="00620E7A">
        <w:rPr>
          <w:rFonts w:ascii="Calibri" w:hAnsi="Calibri" w:cs="Calibri"/>
        </w:rPr>
        <w:t>?</w:t>
      </w:r>
    </w:p>
    <w:p w14:paraId="71E9DD68" w14:textId="77777777" w:rsidR="00675DAD" w:rsidRPr="00D13EED" w:rsidRDefault="00D13EED" w:rsidP="00D13EED">
      <w:pPr>
        <w:autoSpaceDE w:val="0"/>
        <w:autoSpaceDN w:val="0"/>
        <w:adjustRightInd w:val="0"/>
        <w:spacing w:after="0" w:line="240" w:lineRule="auto"/>
        <w:ind w:left="720" w:hanging="360"/>
        <w:rPr>
          <w:rFonts w:ascii="Calibri" w:hAnsi="Calibri" w:cs="Calibri"/>
        </w:rPr>
      </w:pPr>
      <w:r w:rsidRPr="00FC4FE4">
        <w:rPr>
          <w:rFonts w:ascii="Wingdings" w:hAnsi="Wingdings" w:cs="Wingdings"/>
        </w:rPr>
        <w:t>􀀹</w:t>
      </w:r>
      <w:r w:rsidRPr="00FC4FE4">
        <w:rPr>
          <w:rFonts w:ascii="Calibri" w:hAnsi="Calibri" w:cs="Calibri"/>
        </w:rPr>
        <w:t xml:space="preserve"> </w:t>
      </w:r>
      <w:r>
        <w:rPr>
          <w:rFonts w:ascii="Calibri" w:hAnsi="Calibri" w:cs="Calibri"/>
        </w:rPr>
        <w:tab/>
      </w:r>
      <w:r w:rsidR="00620E7A">
        <w:rPr>
          <w:rFonts w:ascii="Calibri" w:hAnsi="Calibri" w:cs="Calibri"/>
        </w:rPr>
        <w:t>Were/are issues of beneficiary accountability incorporated into our plans with partners</w:t>
      </w:r>
      <w:proofErr w:type="gramStart"/>
      <w:r w:rsidR="00620E7A">
        <w:rPr>
          <w:rFonts w:ascii="Calibri" w:hAnsi="Calibri" w:cs="Calibri"/>
        </w:rPr>
        <w:t>?</w:t>
      </w:r>
      <w:r w:rsidR="00A41F6A" w:rsidRPr="00FC4FE4">
        <w:rPr>
          <w:rFonts w:ascii="Wingdings" w:hAnsi="Wingdings" w:cs="Wingdings"/>
        </w:rPr>
        <w:t></w:t>
      </w:r>
      <w:proofErr w:type="gramEnd"/>
    </w:p>
    <w:p w14:paraId="33DFDC36" w14:textId="77777777" w:rsidR="00675DAD" w:rsidRDefault="00675DAD">
      <w:pPr>
        <w:autoSpaceDE w:val="0"/>
        <w:autoSpaceDN w:val="0"/>
        <w:adjustRightInd w:val="0"/>
        <w:spacing w:after="0" w:line="240" w:lineRule="auto"/>
        <w:jc w:val="both"/>
        <w:rPr>
          <w:rFonts w:ascii="Wingdings" w:hAnsi="Wingdings" w:cs="Wingdings"/>
        </w:rPr>
      </w:pPr>
    </w:p>
    <w:p w14:paraId="2E0FE028" w14:textId="77777777" w:rsidR="00596BE8" w:rsidRDefault="00675DAD" w:rsidP="00675DAD">
      <w:pPr>
        <w:autoSpaceDE w:val="0"/>
        <w:autoSpaceDN w:val="0"/>
        <w:adjustRightInd w:val="0"/>
        <w:spacing w:after="0" w:line="240" w:lineRule="auto"/>
        <w:ind w:left="720" w:hanging="720"/>
        <w:jc w:val="both"/>
        <w:rPr>
          <w:rFonts w:ascii="Calibri" w:hAnsi="Calibri" w:cs="Calibri"/>
        </w:rPr>
      </w:pPr>
      <w:r w:rsidRPr="00FC4FE4">
        <w:rPr>
          <w:rFonts w:ascii="Wingdings" w:hAnsi="Wingdings" w:cs="Wingdings"/>
        </w:rPr>
        <w:t>􀀹</w:t>
      </w:r>
      <w:r w:rsidRPr="00FC4FE4">
        <w:rPr>
          <w:rFonts w:ascii="Calibri" w:hAnsi="Calibri" w:cs="Calibri"/>
        </w:rPr>
        <w:t xml:space="preserve"> </w:t>
      </w:r>
      <w:r>
        <w:rPr>
          <w:rFonts w:ascii="Calibri" w:hAnsi="Calibri" w:cs="Calibri"/>
        </w:rPr>
        <w:tab/>
      </w:r>
      <w:r w:rsidR="00A41F6A" w:rsidRPr="00FC4FE4">
        <w:rPr>
          <w:rFonts w:ascii="Calibri" w:hAnsi="Calibri" w:cs="Calibri"/>
        </w:rPr>
        <w:t xml:space="preserve">How well did/do CAFOD management structures and systems (Ways of Working in Humanitarian Context and Programme Cycle Management) support the above? </w:t>
      </w:r>
    </w:p>
    <w:p w14:paraId="32171E85" w14:textId="77777777" w:rsidR="00675DAD" w:rsidRDefault="00675DAD">
      <w:pPr>
        <w:autoSpaceDE w:val="0"/>
        <w:autoSpaceDN w:val="0"/>
        <w:adjustRightInd w:val="0"/>
        <w:spacing w:after="0" w:line="240" w:lineRule="auto"/>
        <w:jc w:val="both"/>
        <w:rPr>
          <w:rFonts w:ascii="Calibri" w:hAnsi="Calibri" w:cs="Calibri"/>
        </w:rPr>
      </w:pPr>
    </w:p>
    <w:p w14:paraId="3BFAB2CD" w14:textId="77777777" w:rsidR="00596BE8" w:rsidRDefault="0056340E">
      <w:pPr>
        <w:autoSpaceDE w:val="0"/>
        <w:autoSpaceDN w:val="0"/>
        <w:adjustRightInd w:val="0"/>
        <w:spacing w:after="0" w:line="240" w:lineRule="auto"/>
        <w:jc w:val="both"/>
        <w:rPr>
          <w:rFonts w:ascii="Calibri" w:hAnsi="Calibri" w:cs="Calibri"/>
        </w:rPr>
      </w:pPr>
      <w:r w:rsidRPr="00FC4FE4">
        <w:rPr>
          <w:rFonts w:ascii="Calibri" w:hAnsi="Calibri" w:cs="Calibri"/>
        </w:rPr>
        <w:t xml:space="preserve">Coordination/coherence (how are we working with others?) </w:t>
      </w:r>
    </w:p>
    <w:p w14:paraId="1BAA3E30" w14:textId="77777777" w:rsidR="00596BE8" w:rsidRDefault="0056340E">
      <w:pPr>
        <w:autoSpaceDE w:val="0"/>
        <w:autoSpaceDN w:val="0"/>
        <w:adjustRightInd w:val="0"/>
        <w:spacing w:after="0" w:line="240" w:lineRule="auto"/>
        <w:ind w:left="720" w:hanging="360"/>
        <w:jc w:val="both"/>
        <w:rPr>
          <w:rFonts w:ascii="Calibri" w:hAnsi="Calibri"/>
        </w:rPr>
      </w:pPr>
      <w:r w:rsidRPr="00FC4FE4">
        <w:rPr>
          <w:rFonts w:ascii="Wingdings" w:hAnsi="Wingdings" w:cs="Wingdings"/>
        </w:rPr>
        <w:t>􀀹</w:t>
      </w:r>
      <w:r w:rsidRPr="00FC4FE4">
        <w:rPr>
          <w:rFonts w:ascii="Wingdings" w:hAnsi="Wingdings" w:cs="Wingdings"/>
        </w:rPr>
        <w:t></w:t>
      </w:r>
      <w:r w:rsidRPr="00FC4FE4">
        <w:rPr>
          <w:rFonts w:ascii="Calibri" w:hAnsi="Calibri"/>
        </w:rPr>
        <w:t xml:space="preserve">How effective </w:t>
      </w:r>
      <w:r w:rsidR="00F44B1E" w:rsidRPr="00FC4FE4">
        <w:rPr>
          <w:rFonts w:ascii="Calibri" w:hAnsi="Calibri"/>
        </w:rPr>
        <w:t xml:space="preserve">has </w:t>
      </w:r>
      <w:r w:rsidR="00AA7A40" w:rsidRPr="00FC4FE4">
        <w:rPr>
          <w:rFonts w:ascii="Calibri" w:hAnsi="Calibri"/>
        </w:rPr>
        <w:t xml:space="preserve">CAFOD </w:t>
      </w:r>
      <w:r w:rsidR="00F44B1E" w:rsidRPr="00FC4FE4">
        <w:rPr>
          <w:rFonts w:ascii="Calibri" w:hAnsi="Calibri"/>
        </w:rPr>
        <w:t xml:space="preserve">been to date </w:t>
      </w:r>
      <w:r w:rsidR="00AA7A40" w:rsidRPr="00FC4FE4">
        <w:rPr>
          <w:rFonts w:ascii="Calibri" w:hAnsi="Calibri"/>
        </w:rPr>
        <w:t>in coordinati</w:t>
      </w:r>
      <w:r w:rsidRPr="00FC4FE4">
        <w:rPr>
          <w:rFonts w:ascii="Calibri" w:hAnsi="Calibri"/>
        </w:rPr>
        <w:t>n</w:t>
      </w:r>
      <w:r w:rsidR="00AA7A40" w:rsidRPr="00FC4FE4">
        <w:rPr>
          <w:rFonts w:ascii="Calibri" w:hAnsi="Calibri"/>
        </w:rPr>
        <w:t>g</w:t>
      </w:r>
      <w:r w:rsidRPr="00FC4FE4">
        <w:rPr>
          <w:rFonts w:ascii="Calibri" w:hAnsi="Calibri"/>
        </w:rPr>
        <w:t xml:space="preserve"> </w:t>
      </w:r>
      <w:r w:rsidR="00AA7A40" w:rsidRPr="00FC4FE4">
        <w:rPr>
          <w:rFonts w:ascii="Calibri" w:hAnsi="Calibri"/>
        </w:rPr>
        <w:t xml:space="preserve">its response with </w:t>
      </w:r>
      <w:r w:rsidRPr="00FC4FE4">
        <w:rPr>
          <w:rFonts w:ascii="Calibri" w:hAnsi="Calibri"/>
        </w:rPr>
        <w:t>U</w:t>
      </w:r>
      <w:r w:rsidR="00BD17A3" w:rsidRPr="00FC4FE4">
        <w:rPr>
          <w:rFonts w:ascii="Calibri" w:hAnsi="Calibri"/>
        </w:rPr>
        <w:t>N, INGOs, CI partners and local</w:t>
      </w:r>
      <w:r w:rsidRPr="00FC4FE4">
        <w:rPr>
          <w:rFonts w:ascii="Calibri" w:hAnsi="Calibri"/>
        </w:rPr>
        <w:t xml:space="preserve"> implementing partners and what could be improved now? </w:t>
      </w:r>
    </w:p>
    <w:p w14:paraId="6D207780" w14:textId="77777777" w:rsidR="00596BE8" w:rsidRDefault="0056340E">
      <w:pPr>
        <w:autoSpaceDE w:val="0"/>
        <w:autoSpaceDN w:val="0"/>
        <w:adjustRightInd w:val="0"/>
        <w:spacing w:after="0" w:line="240" w:lineRule="auto"/>
        <w:ind w:left="720" w:hanging="360"/>
        <w:jc w:val="both"/>
        <w:rPr>
          <w:rFonts w:ascii="Calibri" w:hAnsi="Calibri"/>
        </w:rPr>
      </w:pPr>
      <w:r w:rsidRPr="00FC4FE4">
        <w:rPr>
          <w:rFonts w:ascii="Wingdings" w:hAnsi="Wingdings" w:cs="Wingdings"/>
        </w:rPr>
        <w:t>􀀹</w:t>
      </w:r>
      <w:r w:rsidRPr="00FC4FE4">
        <w:rPr>
          <w:rFonts w:ascii="Wingdings" w:hAnsi="Wingdings" w:cs="Wingdings"/>
        </w:rPr>
        <w:t></w:t>
      </w:r>
      <w:r w:rsidRPr="00FC4FE4">
        <w:rPr>
          <w:rFonts w:ascii="Calibri" w:hAnsi="Calibri"/>
        </w:rPr>
        <w:t>How did the availability of emergency funding from various sources</w:t>
      </w:r>
      <w:r w:rsidR="00B11C8D" w:rsidRPr="00FC4FE4">
        <w:rPr>
          <w:rFonts w:ascii="Calibri" w:hAnsi="Calibri"/>
        </w:rPr>
        <w:t xml:space="preserve"> (initially only funding source available for response was from GEB, then CAFOD launched appeal, followed shortly by  DEC, and finally Caritas Australia, </w:t>
      </w:r>
      <w:proofErr w:type="spellStart"/>
      <w:r w:rsidR="00B11C8D" w:rsidRPr="00FC4FE4">
        <w:rPr>
          <w:rFonts w:ascii="Calibri" w:hAnsi="Calibri"/>
        </w:rPr>
        <w:t>AusAid</w:t>
      </w:r>
      <w:proofErr w:type="spellEnd"/>
      <w:r w:rsidR="00B11C8D" w:rsidRPr="00FC4FE4">
        <w:rPr>
          <w:rFonts w:ascii="Calibri" w:hAnsi="Calibri"/>
        </w:rPr>
        <w:t xml:space="preserve"> funding)</w:t>
      </w:r>
      <w:r w:rsidRPr="00FC4FE4">
        <w:rPr>
          <w:rFonts w:ascii="Calibri" w:hAnsi="Calibri"/>
        </w:rPr>
        <w:t xml:space="preserve"> </w:t>
      </w:r>
      <w:r w:rsidR="00B11C8D" w:rsidRPr="00FC4FE4">
        <w:rPr>
          <w:rFonts w:ascii="Calibri" w:hAnsi="Calibri"/>
        </w:rPr>
        <w:t xml:space="preserve"> </w:t>
      </w:r>
      <w:r w:rsidRPr="00FC4FE4">
        <w:rPr>
          <w:rFonts w:ascii="Calibri" w:hAnsi="Calibri"/>
        </w:rPr>
        <w:t xml:space="preserve">affect the speed of response? </w:t>
      </w:r>
    </w:p>
    <w:p w14:paraId="11954EF5" w14:textId="77777777" w:rsidR="00596BE8" w:rsidRDefault="00A41F6A">
      <w:pPr>
        <w:autoSpaceDE w:val="0"/>
        <w:autoSpaceDN w:val="0"/>
        <w:adjustRightInd w:val="0"/>
        <w:spacing w:after="0" w:line="240" w:lineRule="auto"/>
        <w:ind w:left="720" w:hanging="360"/>
        <w:jc w:val="both"/>
        <w:rPr>
          <w:rFonts w:ascii="Calibri" w:hAnsi="Calibri"/>
        </w:rPr>
      </w:pPr>
      <w:r w:rsidRPr="00FC4FE4">
        <w:rPr>
          <w:rFonts w:ascii="Wingdings" w:hAnsi="Wingdings"/>
        </w:rPr>
        <w:t>􀀹</w:t>
      </w:r>
      <w:r w:rsidR="00BB7EE2" w:rsidRPr="00FC4FE4">
        <w:rPr>
          <w:rFonts w:ascii="Calibri" w:hAnsi="Calibri" w:cs="Calibri"/>
        </w:rPr>
        <w:t xml:space="preserve"> </w:t>
      </w:r>
      <w:r w:rsidR="00BB7EE2" w:rsidRPr="00FC4FE4">
        <w:rPr>
          <w:rFonts w:ascii="Calibri" w:hAnsi="Calibri" w:cs="Calibri"/>
        </w:rPr>
        <w:tab/>
      </w:r>
      <w:r w:rsidR="007F2470" w:rsidRPr="007F2470">
        <w:rPr>
          <w:rFonts w:ascii="Calibri" w:hAnsi="Calibri"/>
        </w:rPr>
        <w:t xml:space="preserve">How well did/do CAFOD management structures and systems </w:t>
      </w:r>
      <w:r w:rsidRPr="00FC4FE4">
        <w:rPr>
          <w:rFonts w:ascii="Calibri" w:hAnsi="Calibri" w:cs="Calibri"/>
        </w:rPr>
        <w:t xml:space="preserve">(Ways of Working in Humanitarian Context and Programme Cycle Management) </w:t>
      </w:r>
      <w:r w:rsidR="007F2470" w:rsidRPr="007F2470">
        <w:rPr>
          <w:rFonts w:ascii="Calibri" w:hAnsi="Calibri"/>
        </w:rPr>
        <w:t>support the above?</w:t>
      </w:r>
      <w:r w:rsidRPr="00FC4FE4">
        <w:rPr>
          <w:rFonts w:ascii="Calibri" w:hAnsi="Calibri" w:cs="Calibri"/>
        </w:rPr>
        <w:t xml:space="preserve"> </w:t>
      </w:r>
    </w:p>
    <w:p w14:paraId="2802BE62" w14:textId="77777777" w:rsidR="003F5028" w:rsidRPr="00FC4FE4" w:rsidRDefault="003F5028" w:rsidP="00807F1D">
      <w:pPr>
        <w:autoSpaceDE w:val="0"/>
        <w:autoSpaceDN w:val="0"/>
        <w:adjustRightInd w:val="0"/>
        <w:spacing w:after="0" w:line="240" w:lineRule="auto"/>
        <w:ind w:left="720" w:hanging="360"/>
        <w:jc w:val="both"/>
        <w:rPr>
          <w:rFonts w:ascii="Calibri" w:hAnsi="Calibri" w:cs="Calibri"/>
        </w:rPr>
      </w:pPr>
    </w:p>
    <w:p w14:paraId="0C4E83FB" w14:textId="77777777" w:rsidR="00596BE8" w:rsidRDefault="0056340E">
      <w:pPr>
        <w:autoSpaceDE w:val="0"/>
        <w:autoSpaceDN w:val="0"/>
        <w:adjustRightInd w:val="0"/>
        <w:spacing w:after="0" w:line="240" w:lineRule="auto"/>
        <w:jc w:val="both"/>
        <w:rPr>
          <w:rFonts w:ascii="Calibri" w:hAnsi="Calibri" w:cs="Calibri"/>
        </w:rPr>
      </w:pPr>
      <w:r w:rsidRPr="00FC4FE4">
        <w:rPr>
          <w:rFonts w:ascii="Calibri" w:hAnsi="Calibri" w:cs="Calibri"/>
        </w:rPr>
        <w:t>Impact (is what we are doing</w:t>
      </w:r>
      <w:r w:rsidR="00B11C8D" w:rsidRPr="00FC4FE4">
        <w:rPr>
          <w:rFonts w:ascii="Calibri" w:hAnsi="Calibri" w:cs="Calibri"/>
        </w:rPr>
        <w:t xml:space="preserve"> likely to be</w:t>
      </w:r>
      <w:r w:rsidRPr="00FC4FE4">
        <w:rPr>
          <w:rFonts w:ascii="Calibri" w:hAnsi="Calibri" w:cs="Calibri"/>
        </w:rPr>
        <w:t xml:space="preserve"> making a difference?) </w:t>
      </w:r>
    </w:p>
    <w:p w14:paraId="3B29E783" w14:textId="77777777" w:rsidR="00596BE8" w:rsidRDefault="0056340E">
      <w:pPr>
        <w:autoSpaceDE w:val="0"/>
        <w:autoSpaceDN w:val="0"/>
        <w:adjustRightInd w:val="0"/>
        <w:spacing w:after="0" w:line="240" w:lineRule="auto"/>
        <w:ind w:left="720" w:hanging="360"/>
        <w:jc w:val="both"/>
        <w:rPr>
          <w:rFonts w:ascii="Calibri" w:hAnsi="Calibri" w:cs="Calibri"/>
        </w:rPr>
      </w:pPr>
      <w:r w:rsidRPr="00FC4FE4">
        <w:rPr>
          <w:rFonts w:ascii="Wingdings" w:hAnsi="Wingdings" w:cs="Wingdings"/>
        </w:rPr>
        <w:t>􀀹</w:t>
      </w:r>
      <w:r w:rsidRPr="00FC4FE4">
        <w:rPr>
          <w:rFonts w:ascii="Wingdings" w:hAnsi="Wingdings" w:cs="Wingdings"/>
        </w:rPr>
        <w:t></w:t>
      </w:r>
      <w:r w:rsidRPr="00FC4FE4">
        <w:rPr>
          <w:rFonts w:ascii="Calibri" w:hAnsi="Calibri"/>
        </w:rPr>
        <w:t xml:space="preserve">To what extent is the intervention </w:t>
      </w:r>
      <w:r w:rsidR="00B11C8D" w:rsidRPr="00FC4FE4">
        <w:rPr>
          <w:rFonts w:ascii="Calibri" w:hAnsi="Calibri"/>
        </w:rPr>
        <w:t>likely to improve</w:t>
      </w:r>
      <w:r w:rsidRPr="00FC4FE4">
        <w:rPr>
          <w:rFonts w:ascii="Calibri" w:hAnsi="Calibri"/>
        </w:rPr>
        <w:t xml:space="preserve"> the condition of affected communities?</w:t>
      </w:r>
      <w:r w:rsidRPr="00FC4FE4">
        <w:rPr>
          <w:rFonts w:ascii="Calibri" w:hAnsi="Calibri" w:cs="Calibri"/>
        </w:rPr>
        <w:t xml:space="preserve"> </w:t>
      </w:r>
      <w:r w:rsidR="00620E7A">
        <w:rPr>
          <w:rFonts w:ascii="Calibri" w:hAnsi="Calibri" w:cs="Calibri"/>
        </w:rPr>
        <w:t>If not, what needs to change?</w:t>
      </w:r>
    </w:p>
    <w:p w14:paraId="51A35053" w14:textId="77777777" w:rsidR="00596BE8" w:rsidRDefault="00A41F6A">
      <w:pPr>
        <w:autoSpaceDE w:val="0"/>
        <w:autoSpaceDN w:val="0"/>
        <w:adjustRightInd w:val="0"/>
        <w:spacing w:after="0" w:line="240" w:lineRule="auto"/>
        <w:ind w:left="720" w:hanging="360"/>
        <w:jc w:val="both"/>
        <w:rPr>
          <w:rFonts w:ascii="Calibri" w:hAnsi="Calibri" w:cs="Calibri"/>
        </w:rPr>
      </w:pPr>
      <w:r w:rsidRPr="00FC4FE4">
        <w:rPr>
          <w:rFonts w:ascii="Wingdings" w:hAnsi="Wingdings" w:cs="Wingdings"/>
        </w:rPr>
        <w:lastRenderedPageBreak/>
        <w:t>􀀹</w:t>
      </w:r>
      <w:r w:rsidR="00620E7A">
        <w:rPr>
          <w:rFonts w:ascii="Wingdings" w:hAnsi="Wingdings" w:cs="Wingdings"/>
        </w:rPr>
        <w:tab/>
      </w:r>
      <w:r w:rsidRPr="00FC4FE4">
        <w:rPr>
          <w:rFonts w:ascii="Calibri" w:hAnsi="Calibri" w:cs="Calibri"/>
        </w:rPr>
        <w:t xml:space="preserve">How well did/do CAFOD management structures and systems (Ways of Working in Humanitarian Context and Programme Cycle Management) support the above? </w:t>
      </w:r>
    </w:p>
    <w:p w14:paraId="014D61CA" w14:textId="77777777" w:rsidR="003F5028" w:rsidRPr="00FC4FE4" w:rsidRDefault="003F5028" w:rsidP="00807F1D">
      <w:pPr>
        <w:autoSpaceDE w:val="0"/>
        <w:autoSpaceDN w:val="0"/>
        <w:adjustRightInd w:val="0"/>
        <w:spacing w:after="0" w:line="240" w:lineRule="auto"/>
        <w:ind w:left="720" w:hanging="360"/>
        <w:jc w:val="both"/>
        <w:rPr>
          <w:rFonts w:ascii="Calibri" w:hAnsi="Calibri" w:cs="Calibri"/>
        </w:rPr>
      </w:pPr>
    </w:p>
    <w:p w14:paraId="10AD2980" w14:textId="77777777" w:rsidR="00596BE8" w:rsidRDefault="0056340E">
      <w:pPr>
        <w:autoSpaceDE w:val="0"/>
        <w:autoSpaceDN w:val="0"/>
        <w:adjustRightInd w:val="0"/>
        <w:spacing w:after="0" w:line="240" w:lineRule="auto"/>
        <w:jc w:val="both"/>
        <w:outlineLvl w:val="3"/>
        <w:rPr>
          <w:rFonts w:ascii="Calibri" w:hAnsi="Calibri" w:cs="Calibri"/>
        </w:rPr>
      </w:pPr>
      <w:r w:rsidRPr="00FC4FE4">
        <w:rPr>
          <w:rFonts w:ascii="Calibri" w:hAnsi="Calibri" w:cs="Calibri"/>
          <w:b/>
          <w:bCs/>
        </w:rPr>
        <w:t xml:space="preserve">4. Presentation and documentation of findings and recommendations </w:t>
      </w:r>
    </w:p>
    <w:p w14:paraId="5E1DBFEF" w14:textId="77777777" w:rsidR="00B11C8D" w:rsidRPr="00FC4FE4" w:rsidRDefault="0056340E" w:rsidP="00B11C8D">
      <w:pPr>
        <w:autoSpaceDE w:val="0"/>
        <w:autoSpaceDN w:val="0"/>
        <w:adjustRightInd w:val="0"/>
        <w:spacing w:line="240" w:lineRule="auto"/>
        <w:jc w:val="both"/>
        <w:rPr>
          <w:rFonts w:ascii="Calibri" w:hAnsi="Calibri" w:cs="Calibri"/>
        </w:rPr>
      </w:pPr>
      <w:r w:rsidRPr="00FC4FE4">
        <w:rPr>
          <w:rFonts w:ascii="Calibri" w:hAnsi="Calibri" w:cs="Calibri"/>
        </w:rPr>
        <w:t xml:space="preserve">The </w:t>
      </w:r>
      <w:r w:rsidR="00BD17A3" w:rsidRPr="00FC4FE4">
        <w:rPr>
          <w:rFonts w:ascii="Calibri" w:hAnsi="Calibri" w:cs="Calibri"/>
        </w:rPr>
        <w:t>consultant</w:t>
      </w:r>
      <w:r w:rsidRPr="00FC4FE4">
        <w:rPr>
          <w:rFonts w:ascii="Calibri" w:hAnsi="Calibri" w:cs="Calibri"/>
        </w:rPr>
        <w:t xml:space="preserve"> will debrief with </w:t>
      </w:r>
      <w:r w:rsidR="00B11C8D" w:rsidRPr="00FC4FE4">
        <w:rPr>
          <w:rFonts w:ascii="Calibri" w:hAnsi="Calibri" w:cs="Calibri"/>
        </w:rPr>
        <w:t xml:space="preserve">Humanitarian and </w:t>
      </w:r>
      <w:r w:rsidR="00D13EED">
        <w:rPr>
          <w:rFonts w:ascii="Calibri" w:hAnsi="Calibri" w:cs="Calibri"/>
        </w:rPr>
        <w:t xml:space="preserve">International </w:t>
      </w:r>
      <w:r w:rsidR="00B11C8D" w:rsidRPr="00FC4FE4">
        <w:rPr>
          <w:rFonts w:ascii="Calibri" w:hAnsi="Calibri" w:cs="Calibri"/>
        </w:rPr>
        <w:t>Programme Department M</w:t>
      </w:r>
      <w:r w:rsidR="00BA7A39" w:rsidRPr="00FC4FE4">
        <w:rPr>
          <w:rFonts w:ascii="Calibri" w:hAnsi="Calibri" w:cs="Calibri"/>
        </w:rPr>
        <w:t xml:space="preserve">anagement </w:t>
      </w:r>
      <w:r w:rsidR="00B11C8D" w:rsidRPr="00FC4FE4">
        <w:rPr>
          <w:rFonts w:ascii="Calibri" w:hAnsi="Calibri" w:cs="Calibri"/>
        </w:rPr>
        <w:t>responsible for the response</w:t>
      </w:r>
      <w:r w:rsidR="00BA7A39" w:rsidRPr="00FC4FE4">
        <w:rPr>
          <w:rFonts w:ascii="Calibri" w:hAnsi="Calibri" w:cs="Calibri"/>
        </w:rPr>
        <w:t xml:space="preserve"> through a presentation meeting in London, </w:t>
      </w:r>
      <w:r w:rsidR="00B11C8D" w:rsidRPr="00FC4FE4">
        <w:rPr>
          <w:rFonts w:ascii="Calibri" w:hAnsi="Calibri" w:cs="Calibri"/>
        </w:rPr>
        <w:t>(</w:t>
      </w:r>
      <w:r w:rsidR="00BA7A39" w:rsidRPr="00FC4FE4">
        <w:rPr>
          <w:rFonts w:ascii="Calibri" w:hAnsi="Calibri" w:cs="Calibri"/>
        </w:rPr>
        <w:t xml:space="preserve">with regional management staff linked in via </w:t>
      </w:r>
      <w:proofErr w:type="spellStart"/>
      <w:r w:rsidR="00BA7A39" w:rsidRPr="00FC4FE4">
        <w:rPr>
          <w:rFonts w:ascii="Calibri" w:hAnsi="Calibri" w:cs="Calibri"/>
        </w:rPr>
        <w:t>skype</w:t>
      </w:r>
      <w:proofErr w:type="spellEnd"/>
      <w:r w:rsidR="00B11C8D" w:rsidRPr="00FC4FE4">
        <w:rPr>
          <w:rFonts w:ascii="Calibri" w:hAnsi="Calibri" w:cs="Calibri"/>
        </w:rPr>
        <w:t>)</w:t>
      </w:r>
      <w:r w:rsidRPr="00FC4FE4">
        <w:rPr>
          <w:rFonts w:ascii="Calibri" w:hAnsi="Calibri" w:cs="Calibri"/>
        </w:rPr>
        <w:t xml:space="preserve">. The </w:t>
      </w:r>
      <w:r w:rsidR="00BA7A39" w:rsidRPr="00FC4FE4">
        <w:rPr>
          <w:rFonts w:ascii="Calibri" w:hAnsi="Calibri" w:cs="Calibri"/>
        </w:rPr>
        <w:t xml:space="preserve">relevant managers </w:t>
      </w:r>
      <w:r w:rsidRPr="00FC4FE4">
        <w:rPr>
          <w:rFonts w:ascii="Calibri" w:hAnsi="Calibri" w:cs="Calibri"/>
        </w:rPr>
        <w:t xml:space="preserve">will </w:t>
      </w:r>
      <w:r w:rsidR="00BA7A39" w:rsidRPr="00FC4FE4">
        <w:rPr>
          <w:rFonts w:ascii="Calibri" w:hAnsi="Calibri" w:cs="Calibri"/>
        </w:rPr>
        <w:t>debrief with the country based</w:t>
      </w:r>
      <w:r w:rsidRPr="00FC4FE4">
        <w:rPr>
          <w:rFonts w:ascii="Calibri" w:hAnsi="Calibri" w:cs="Calibri"/>
        </w:rPr>
        <w:t xml:space="preserve"> staff. </w:t>
      </w:r>
    </w:p>
    <w:p w14:paraId="36590E27" w14:textId="77777777" w:rsidR="00B11C8D" w:rsidRPr="00FC4FE4" w:rsidRDefault="00B11C8D" w:rsidP="00B11C8D">
      <w:pPr>
        <w:autoSpaceDE w:val="0"/>
        <w:autoSpaceDN w:val="0"/>
        <w:adjustRightInd w:val="0"/>
        <w:spacing w:line="240" w:lineRule="auto"/>
        <w:jc w:val="both"/>
        <w:rPr>
          <w:rFonts w:ascii="Calibri" w:hAnsi="Calibri" w:cs="Calibri"/>
        </w:rPr>
      </w:pPr>
      <w:r w:rsidRPr="00FC4FE4">
        <w:rPr>
          <w:rFonts w:ascii="Calibri" w:hAnsi="Calibri" w:cs="Calibri"/>
        </w:rPr>
        <w:t xml:space="preserve">Two </w:t>
      </w:r>
      <w:r w:rsidR="0048504A" w:rsidRPr="00FC4FE4">
        <w:rPr>
          <w:rFonts w:ascii="Calibri" w:hAnsi="Calibri" w:cs="Calibri"/>
        </w:rPr>
        <w:t xml:space="preserve">draft </w:t>
      </w:r>
      <w:r w:rsidRPr="00FC4FE4">
        <w:rPr>
          <w:rFonts w:ascii="Calibri" w:hAnsi="Calibri" w:cs="Calibri"/>
        </w:rPr>
        <w:t xml:space="preserve">reports should be completed, a short summary report </w:t>
      </w:r>
      <w:r w:rsidR="0048504A" w:rsidRPr="00FC4FE4">
        <w:rPr>
          <w:rFonts w:ascii="Calibri" w:hAnsi="Calibri" w:cs="Calibri"/>
        </w:rPr>
        <w:t xml:space="preserve">(no more than 6 pages) </w:t>
      </w:r>
      <w:r w:rsidRPr="00FC4FE4">
        <w:rPr>
          <w:rFonts w:ascii="Calibri" w:hAnsi="Calibri" w:cs="Calibri"/>
        </w:rPr>
        <w:t xml:space="preserve">outlining key finding </w:t>
      </w:r>
      <w:r w:rsidR="0048504A" w:rsidRPr="00FC4FE4">
        <w:rPr>
          <w:rFonts w:ascii="Calibri" w:hAnsi="Calibri" w:cs="Calibri"/>
        </w:rPr>
        <w:t>to be made widely available to CAFOD staff and partners; and a more in-depth report (not exceeding 15</w:t>
      </w:r>
      <w:r w:rsidR="003F5028" w:rsidRPr="00FC4FE4">
        <w:rPr>
          <w:rFonts w:ascii="Calibri" w:hAnsi="Calibri" w:cs="Calibri"/>
        </w:rPr>
        <w:t>-20</w:t>
      </w:r>
      <w:r w:rsidR="0048504A" w:rsidRPr="00FC4FE4">
        <w:rPr>
          <w:rFonts w:ascii="Calibri" w:hAnsi="Calibri" w:cs="Calibri"/>
        </w:rPr>
        <w:t xml:space="preserve"> pages plus some short annexes containing the Terms of Reference and a timeline of the response), for Humanitarian and International Programme</w:t>
      </w:r>
      <w:r w:rsidRPr="00FC4FE4">
        <w:rPr>
          <w:rFonts w:ascii="Calibri" w:hAnsi="Calibri" w:cs="Calibri"/>
        </w:rPr>
        <w:t xml:space="preserve"> </w:t>
      </w:r>
      <w:r w:rsidR="0048504A" w:rsidRPr="00FC4FE4">
        <w:rPr>
          <w:rFonts w:ascii="Calibri" w:hAnsi="Calibri" w:cs="Calibri"/>
        </w:rPr>
        <w:t xml:space="preserve">Department Management and staff directly engaged in the response. </w:t>
      </w:r>
    </w:p>
    <w:p w14:paraId="1180B38E" w14:textId="77777777" w:rsidR="00807F1D" w:rsidRPr="00FC4FE4" w:rsidRDefault="0048504A" w:rsidP="00807F1D">
      <w:pPr>
        <w:autoSpaceDE w:val="0"/>
        <w:autoSpaceDN w:val="0"/>
        <w:adjustRightInd w:val="0"/>
        <w:spacing w:line="240" w:lineRule="auto"/>
        <w:jc w:val="both"/>
        <w:rPr>
          <w:rFonts w:ascii="Calibri" w:hAnsi="Calibri" w:cs="Calibri"/>
        </w:rPr>
      </w:pPr>
      <w:r w:rsidRPr="00FC4FE4">
        <w:rPr>
          <w:rFonts w:ascii="Calibri" w:hAnsi="Calibri" w:cs="Calibri"/>
        </w:rPr>
        <w:t xml:space="preserve">Both </w:t>
      </w:r>
      <w:r w:rsidR="0056340E" w:rsidRPr="00FC4FE4">
        <w:rPr>
          <w:rFonts w:ascii="Calibri" w:hAnsi="Calibri" w:cs="Calibri"/>
        </w:rPr>
        <w:t>report</w:t>
      </w:r>
      <w:r w:rsidRPr="00FC4FE4">
        <w:rPr>
          <w:rFonts w:ascii="Calibri" w:hAnsi="Calibri" w:cs="Calibri"/>
        </w:rPr>
        <w:t>s</w:t>
      </w:r>
      <w:r w:rsidR="0056340E" w:rsidRPr="00FC4FE4">
        <w:rPr>
          <w:rFonts w:ascii="Calibri" w:hAnsi="Calibri" w:cs="Calibri"/>
        </w:rPr>
        <w:t xml:space="preserve"> will be signed off by the </w:t>
      </w:r>
      <w:r w:rsidR="00BA7A39" w:rsidRPr="00FC4FE4">
        <w:rPr>
          <w:rFonts w:ascii="Calibri" w:hAnsi="Calibri" w:cs="Calibri"/>
        </w:rPr>
        <w:t>Head of Humanitarian Programmes – Africa</w:t>
      </w:r>
      <w:r w:rsidR="004B03D2" w:rsidRPr="00FC4FE4">
        <w:rPr>
          <w:rFonts w:ascii="Calibri" w:hAnsi="Calibri" w:cs="Calibri"/>
        </w:rPr>
        <w:t xml:space="preserve"> and </w:t>
      </w:r>
      <w:r w:rsidR="0038602A" w:rsidRPr="00FC4FE4">
        <w:rPr>
          <w:rFonts w:ascii="Calibri" w:hAnsi="Calibri" w:cs="Calibri"/>
        </w:rPr>
        <w:t xml:space="preserve">the </w:t>
      </w:r>
      <w:r w:rsidR="004B03D2" w:rsidRPr="00FC4FE4">
        <w:rPr>
          <w:rFonts w:ascii="Calibri" w:hAnsi="Calibri" w:cs="Calibri"/>
        </w:rPr>
        <w:t>Horn and East Africa Regional Manager</w:t>
      </w:r>
      <w:r w:rsidR="00BA7A39" w:rsidRPr="00FC4FE4">
        <w:rPr>
          <w:rFonts w:ascii="Calibri" w:hAnsi="Calibri" w:cs="Calibri"/>
        </w:rPr>
        <w:t xml:space="preserve">, after consultation with </w:t>
      </w:r>
      <w:r w:rsidR="0038602A" w:rsidRPr="00FC4FE4">
        <w:rPr>
          <w:rFonts w:ascii="Calibri" w:hAnsi="Calibri" w:cs="Calibri"/>
        </w:rPr>
        <w:t xml:space="preserve">the </w:t>
      </w:r>
      <w:r w:rsidR="00BA7A39" w:rsidRPr="00FC4FE4">
        <w:rPr>
          <w:rFonts w:ascii="Calibri" w:hAnsi="Calibri" w:cs="Calibri"/>
        </w:rPr>
        <w:t xml:space="preserve">International Emergency Group </w:t>
      </w:r>
      <w:r w:rsidR="001B1192" w:rsidRPr="00FC4FE4">
        <w:rPr>
          <w:rFonts w:ascii="Calibri" w:hAnsi="Calibri" w:cs="Calibri"/>
        </w:rPr>
        <w:t>a</w:t>
      </w:r>
      <w:r w:rsidR="00BA7A39" w:rsidRPr="00FC4FE4">
        <w:rPr>
          <w:rFonts w:ascii="Calibri" w:hAnsi="Calibri" w:cs="Calibri"/>
        </w:rPr>
        <w:t xml:space="preserve">nd </w:t>
      </w:r>
      <w:r w:rsidR="001B1192" w:rsidRPr="00FC4FE4">
        <w:rPr>
          <w:rFonts w:ascii="Calibri" w:hAnsi="Calibri" w:cs="Calibri"/>
        </w:rPr>
        <w:t xml:space="preserve">the summary </w:t>
      </w:r>
      <w:r w:rsidR="00BA7A39" w:rsidRPr="00FC4FE4">
        <w:rPr>
          <w:rFonts w:ascii="Calibri" w:hAnsi="Calibri" w:cs="Calibri"/>
        </w:rPr>
        <w:t xml:space="preserve">disseminated </w:t>
      </w:r>
      <w:r w:rsidR="001B1192" w:rsidRPr="00FC4FE4">
        <w:rPr>
          <w:rFonts w:ascii="Calibri" w:hAnsi="Calibri" w:cs="Calibri"/>
        </w:rPr>
        <w:t>through CAFOD Connect and fuller report through relevant management lines</w:t>
      </w:r>
      <w:r w:rsidR="0056340E" w:rsidRPr="00FC4FE4">
        <w:rPr>
          <w:rFonts w:ascii="Calibri" w:hAnsi="Calibri" w:cs="Calibri"/>
        </w:rPr>
        <w:t xml:space="preserve">. The country </w:t>
      </w:r>
      <w:r w:rsidR="00BA7A39" w:rsidRPr="00FC4FE4">
        <w:rPr>
          <w:rFonts w:ascii="Calibri" w:hAnsi="Calibri" w:cs="Calibri"/>
        </w:rPr>
        <w:t xml:space="preserve">response </w:t>
      </w:r>
      <w:r w:rsidR="0056340E" w:rsidRPr="00FC4FE4">
        <w:rPr>
          <w:rFonts w:ascii="Calibri" w:hAnsi="Calibri" w:cs="Calibri"/>
        </w:rPr>
        <w:t>programme office</w:t>
      </w:r>
      <w:r w:rsidR="00BA7A39" w:rsidRPr="00FC4FE4">
        <w:rPr>
          <w:rFonts w:ascii="Calibri" w:hAnsi="Calibri" w:cs="Calibri"/>
        </w:rPr>
        <w:t>s</w:t>
      </w:r>
      <w:r w:rsidR="0056340E" w:rsidRPr="00FC4FE4">
        <w:rPr>
          <w:rFonts w:ascii="Calibri" w:hAnsi="Calibri" w:cs="Calibri"/>
        </w:rPr>
        <w:t xml:space="preserve"> and partner agencies will be responsible for taking forward the action points and r</w:t>
      </w:r>
      <w:r w:rsidR="00BA7A39" w:rsidRPr="00FC4FE4">
        <w:rPr>
          <w:rFonts w:ascii="Calibri" w:hAnsi="Calibri" w:cs="Calibri"/>
        </w:rPr>
        <w:t>ecommendations relevant to them.</w:t>
      </w:r>
      <w:r w:rsidR="0056340E" w:rsidRPr="00FC4FE4">
        <w:rPr>
          <w:rFonts w:ascii="Calibri" w:hAnsi="Calibri" w:cs="Calibri"/>
        </w:rPr>
        <w:t xml:space="preserve"> </w:t>
      </w:r>
    </w:p>
    <w:p w14:paraId="117509B5" w14:textId="77777777" w:rsidR="00D02297" w:rsidRDefault="0056340E" w:rsidP="00D02297">
      <w:pPr>
        <w:autoSpaceDE w:val="0"/>
        <w:autoSpaceDN w:val="0"/>
        <w:adjustRightInd w:val="0"/>
        <w:spacing w:after="0" w:line="240" w:lineRule="auto"/>
        <w:jc w:val="both"/>
        <w:rPr>
          <w:rFonts w:ascii="Calibri" w:hAnsi="Calibri" w:cs="Calibri"/>
          <w:b/>
          <w:bCs/>
        </w:rPr>
      </w:pPr>
      <w:r w:rsidRPr="00FC4FE4">
        <w:rPr>
          <w:rFonts w:ascii="Calibri" w:hAnsi="Calibri" w:cs="Calibri"/>
          <w:b/>
          <w:bCs/>
        </w:rPr>
        <w:t xml:space="preserve">5. Ownership, resourcing and timing </w:t>
      </w:r>
    </w:p>
    <w:p w14:paraId="5202244B" w14:textId="77777777" w:rsidR="00D02297" w:rsidRDefault="00D02297" w:rsidP="00D02297">
      <w:pPr>
        <w:autoSpaceDE w:val="0"/>
        <w:autoSpaceDN w:val="0"/>
        <w:adjustRightInd w:val="0"/>
        <w:spacing w:after="0" w:line="240" w:lineRule="auto"/>
        <w:jc w:val="both"/>
        <w:rPr>
          <w:rFonts w:ascii="Calibri" w:hAnsi="Calibri" w:cs="Calibri"/>
          <w:b/>
          <w:bCs/>
        </w:rPr>
      </w:pPr>
    </w:p>
    <w:p w14:paraId="37372C49" w14:textId="77777777" w:rsidR="00D02297" w:rsidRDefault="00D02297" w:rsidP="00D02297">
      <w:pPr>
        <w:autoSpaceDE w:val="0"/>
        <w:autoSpaceDN w:val="0"/>
        <w:adjustRightInd w:val="0"/>
        <w:spacing w:after="0" w:line="240" w:lineRule="auto"/>
        <w:jc w:val="both"/>
        <w:rPr>
          <w:rFonts w:ascii="Calibri" w:hAnsi="Calibri" w:cs="Calibri"/>
        </w:rPr>
      </w:pPr>
      <w:r w:rsidRPr="00FC4FE4">
        <w:rPr>
          <w:rFonts w:ascii="Calibri" w:hAnsi="Calibri" w:cs="Calibri"/>
        </w:rPr>
        <w:t>The Head of Humanitarian Programmes – Africa is the RTE commissioning manager, and the final report will be approved by the Head of Humanitarian Programmes and the Horn and East Africa Regional Manager. The evaluation consultant will be accountable to the commissioning manager. The commissioning manager will arrange for in‐region staff (CAFOD and/or partner) to participate in the RTE</w:t>
      </w:r>
      <w:r>
        <w:rPr>
          <w:rFonts w:ascii="Calibri" w:hAnsi="Calibri" w:cs="Calibri"/>
        </w:rPr>
        <w:t>.</w:t>
      </w:r>
    </w:p>
    <w:p w14:paraId="5AAABA98" w14:textId="77777777" w:rsidR="00D02297" w:rsidRDefault="00D02297" w:rsidP="00D02297">
      <w:pPr>
        <w:autoSpaceDE w:val="0"/>
        <w:autoSpaceDN w:val="0"/>
        <w:adjustRightInd w:val="0"/>
        <w:spacing w:after="0" w:line="240" w:lineRule="auto"/>
        <w:jc w:val="both"/>
        <w:rPr>
          <w:rFonts w:ascii="Calibri" w:hAnsi="Calibri" w:cs="Calibri"/>
        </w:rPr>
      </w:pPr>
    </w:p>
    <w:p w14:paraId="62C53D65" w14:textId="77777777" w:rsidR="00596BE8" w:rsidRDefault="00D02297" w:rsidP="00D02297">
      <w:pPr>
        <w:autoSpaceDE w:val="0"/>
        <w:autoSpaceDN w:val="0"/>
        <w:adjustRightInd w:val="0"/>
        <w:spacing w:after="0" w:line="240" w:lineRule="auto"/>
        <w:jc w:val="both"/>
        <w:outlineLvl w:val="3"/>
        <w:rPr>
          <w:rFonts w:ascii="Calibri" w:hAnsi="Calibri" w:cs="Calibri"/>
        </w:rPr>
      </w:pPr>
      <w:r w:rsidRPr="00FC4FE4">
        <w:rPr>
          <w:rFonts w:ascii="Calibri" w:hAnsi="Calibri" w:cs="Calibri"/>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7338"/>
        <w:gridCol w:w="3118"/>
      </w:tblGrid>
      <w:tr w:rsidR="0056340E" w:rsidRPr="00FC4FE4" w14:paraId="646B2EDF" w14:textId="77777777" w:rsidTr="000B77A9">
        <w:trPr>
          <w:trHeight w:val="125"/>
        </w:trPr>
        <w:tc>
          <w:tcPr>
            <w:tcW w:w="7338" w:type="dxa"/>
            <w:tcBorders>
              <w:top w:val="single" w:sz="4" w:space="0" w:color="000000"/>
              <w:left w:val="single" w:sz="4" w:space="0" w:color="000000"/>
              <w:bottom w:val="single" w:sz="4" w:space="0" w:color="000000"/>
              <w:right w:val="single" w:sz="4" w:space="0" w:color="000000"/>
            </w:tcBorders>
          </w:tcPr>
          <w:p w14:paraId="43D14646" w14:textId="77777777" w:rsidR="00596BE8" w:rsidRDefault="0056340E" w:rsidP="000B77A9">
            <w:pPr>
              <w:autoSpaceDE w:val="0"/>
              <w:autoSpaceDN w:val="0"/>
              <w:adjustRightInd w:val="0"/>
              <w:spacing w:after="0" w:line="240" w:lineRule="auto"/>
              <w:jc w:val="both"/>
              <w:rPr>
                <w:rFonts w:ascii="Calibri" w:hAnsi="Calibri" w:cs="Calibri"/>
              </w:rPr>
            </w:pPr>
            <w:r w:rsidRPr="00FC4FE4">
              <w:rPr>
                <w:rFonts w:ascii="Calibri" w:hAnsi="Calibri" w:cs="Calibri"/>
                <w:b/>
                <w:bCs/>
              </w:rPr>
              <w:t xml:space="preserve"> </w:t>
            </w:r>
            <w:r w:rsidR="00D02297" w:rsidRPr="00FC4FE4">
              <w:rPr>
                <w:rFonts w:ascii="Calibri" w:hAnsi="Calibri" w:cs="Calibri"/>
              </w:rPr>
              <w:t>The following timeline will be followed</w:t>
            </w:r>
            <w:r w:rsidR="00D02297">
              <w:rPr>
                <w:rFonts w:ascii="Calibri" w:hAnsi="Calibri" w:cs="Calibri"/>
              </w:rPr>
              <w:t>:</w:t>
            </w:r>
          </w:p>
        </w:tc>
        <w:tc>
          <w:tcPr>
            <w:tcW w:w="3118" w:type="dxa"/>
            <w:tcBorders>
              <w:top w:val="single" w:sz="4" w:space="0" w:color="000000"/>
              <w:left w:val="single" w:sz="4" w:space="0" w:color="000000"/>
              <w:bottom w:val="single" w:sz="4" w:space="0" w:color="000000"/>
              <w:right w:val="single" w:sz="4" w:space="0" w:color="000000"/>
            </w:tcBorders>
          </w:tcPr>
          <w:p w14:paraId="4E81CB90" w14:textId="77777777" w:rsidR="00596BE8" w:rsidRDefault="00596BE8">
            <w:pPr>
              <w:autoSpaceDE w:val="0"/>
              <w:autoSpaceDN w:val="0"/>
              <w:adjustRightInd w:val="0"/>
              <w:spacing w:after="0" w:line="240" w:lineRule="auto"/>
              <w:jc w:val="both"/>
              <w:rPr>
                <w:rFonts w:ascii="Calibri" w:hAnsi="Calibri" w:cs="Calibri"/>
              </w:rPr>
            </w:pPr>
          </w:p>
        </w:tc>
      </w:tr>
      <w:tr w:rsidR="0056340E" w:rsidRPr="00FC4FE4" w14:paraId="5E8BCA06" w14:textId="77777777" w:rsidTr="000B77A9">
        <w:trPr>
          <w:trHeight w:val="125"/>
        </w:trPr>
        <w:tc>
          <w:tcPr>
            <w:tcW w:w="7338" w:type="dxa"/>
            <w:tcBorders>
              <w:top w:val="single" w:sz="4" w:space="0" w:color="000000"/>
              <w:left w:val="single" w:sz="4" w:space="0" w:color="000000"/>
              <w:bottom w:val="single" w:sz="4" w:space="0" w:color="000000"/>
              <w:right w:val="single" w:sz="4" w:space="0" w:color="000000"/>
            </w:tcBorders>
          </w:tcPr>
          <w:p w14:paraId="7EF21FDD" w14:textId="77777777" w:rsidR="00596BE8" w:rsidRDefault="00C00D00" w:rsidP="00D13EED">
            <w:pPr>
              <w:autoSpaceDE w:val="0"/>
              <w:autoSpaceDN w:val="0"/>
              <w:adjustRightInd w:val="0"/>
              <w:spacing w:after="0" w:line="240" w:lineRule="auto"/>
              <w:jc w:val="both"/>
              <w:rPr>
                <w:rFonts w:ascii="Calibri" w:hAnsi="Calibri" w:cs="Calibri"/>
              </w:rPr>
            </w:pPr>
            <w:r w:rsidRPr="00FC4FE4">
              <w:rPr>
                <w:rFonts w:ascii="Calibri" w:hAnsi="Calibri" w:cs="Calibri"/>
              </w:rPr>
              <w:t xml:space="preserve">Draft RTE shared </w:t>
            </w:r>
            <w:r w:rsidR="00F60A9D" w:rsidRPr="00FC4FE4">
              <w:rPr>
                <w:rFonts w:ascii="Calibri" w:hAnsi="Calibri" w:cs="Calibri"/>
              </w:rPr>
              <w:t xml:space="preserve">by commissioning manager to </w:t>
            </w:r>
            <w:r w:rsidRPr="00FC4FE4">
              <w:rPr>
                <w:rFonts w:ascii="Calibri" w:hAnsi="Calibri" w:cs="Calibri"/>
              </w:rPr>
              <w:t xml:space="preserve">relevant CAFOD staff </w:t>
            </w:r>
            <w:r w:rsidR="00D13EED">
              <w:rPr>
                <w:rFonts w:ascii="Calibri" w:hAnsi="Calibri" w:cs="Calibri"/>
              </w:rPr>
              <w:t>for comment</w:t>
            </w:r>
            <w:r w:rsidR="00F60A9D" w:rsidRPr="00FC4FE4">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9BD4EFB" w14:textId="77777777" w:rsidR="00596BE8" w:rsidRDefault="00A22FFB">
            <w:pPr>
              <w:autoSpaceDE w:val="0"/>
              <w:autoSpaceDN w:val="0"/>
              <w:adjustRightInd w:val="0"/>
              <w:spacing w:after="0" w:line="240" w:lineRule="auto"/>
              <w:jc w:val="both"/>
              <w:rPr>
                <w:rFonts w:ascii="Calibri" w:hAnsi="Calibri"/>
              </w:rPr>
            </w:pPr>
            <w:r w:rsidRPr="00FC4FE4">
              <w:rPr>
                <w:rFonts w:ascii="Calibri" w:hAnsi="Calibri" w:cs="Calibri"/>
              </w:rPr>
              <w:t>November</w:t>
            </w:r>
            <w:r w:rsidR="00F60A9D" w:rsidRPr="00FC4FE4">
              <w:rPr>
                <w:rFonts w:ascii="Calibri" w:hAnsi="Calibri" w:cs="Calibri"/>
              </w:rPr>
              <w:t xml:space="preserve"> 9, 2011 for feedback by </w:t>
            </w:r>
            <w:r w:rsidRPr="00FC4FE4">
              <w:rPr>
                <w:rFonts w:ascii="Calibri" w:hAnsi="Calibri" w:cs="Calibri"/>
              </w:rPr>
              <w:t>November</w:t>
            </w:r>
            <w:r w:rsidR="00F60A9D" w:rsidRPr="00FC4FE4">
              <w:rPr>
                <w:rFonts w:ascii="Calibri" w:hAnsi="Calibri" w:cs="Calibri"/>
              </w:rPr>
              <w:t xml:space="preserve"> 1</w:t>
            </w:r>
            <w:r w:rsidR="00D13EED">
              <w:rPr>
                <w:rFonts w:ascii="Calibri" w:hAnsi="Calibri" w:cs="Calibri"/>
              </w:rPr>
              <w:t>4</w:t>
            </w:r>
            <w:r w:rsidR="00F60A9D" w:rsidRPr="00FC4FE4">
              <w:rPr>
                <w:rFonts w:ascii="Calibri" w:hAnsi="Calibri" w:cs="Calibri"/>
                <w:vertAlign w:val="superscript"/>
              </w:rPr>
              <w:t>th</w:t>
            </w:r>
            <w:r w:rsidR="00F60A9D" w:rsidRPr="00FC4FE4">
              <w:rPr>
                <w:rFonts w:ascii="Calibri" w:hAnsi="Calibri" w:cs="Calibri"/>
              </w:rPr>
              <w:t xml:space="preserve"> 2011.</w:t>
            </w:r>
            <w:r w:rsidR="0056340E" w:rsidRPr="00FC4FE4">
              <w:rPr>
                <w:rFonts w:ascii="Calibri" w:hAnsi="Calibri" w:cs="Calibri"/>
              </w:rPr>
              <w:t xml:space="preserve"> </w:t>
            </w:r>
          </w:p>
        </w:tc>
      </w:tr>
      <w:tr w:rsidR="0056340E" w:rsidRPr="00FC4FE4" w14:paraId="271A649C" w14:textId="77777777" w:rsidTr="000B77A9">
        <w:trPr>
          <w:trHeight w:val="125"/>
        </w:trPr>
        <w:tc>
          <w:tcPr>
            <w:tcW w:w="7338" w:type="dxa"/>
            <w:tcBorders>
              <w:top w:val="single" w:sz="4" w:space="0" w:color="000000"/>
              <w:left w:val="single" w:sz="4" w:space="0" w:color="000000"/>
              <w:bottom w:val="single" w:sz="4" w:space="0" w:color="000000"/>
              <w:right w:val="single" w:sz="4" w:space="0" w:color="000000"/>
            </w:tcBorders>
          </w:tcPr>
          <w:p w14:paraId="33D23607" w14:textId="77777777" w:rsidR="00596BE8" w:rsidRDefault="00F60A9D">
            <w:pPr>
              <w:autoSpaceDE w:val="0"/>
              <w:autoSpaceDN w:val="0"/>
              <w:adjustRightInd w:val="0"/>
              <w:spacing w:after="0" w:line="240" w:lineRule="auto"/>
              <w:jc w:val="both"/>
              <w:rPr>
                <w:rFonts w:ascii="Calibri" w:hAnsi="Calibri"/>
                <w:sz w:val="24"/>
              </w:rPr>
            </w:pPr>
            <w:r w:rsidRPr="00FC4FE4">
              <w:rPr>
                <w:rFonts w:ascii="Calibri" w:hAnsi="Calibri" w:cs="Calibri"/>
              </w:rPr>
              <w:t>Terms of reference agreed by Commissio</w:t>
            </w:r>
            <w:r w:rsidR="00A22FFB" w:rsidRPr="00FC4FE4">
              <w:rPr>
                <w:rFonts w:ascii="Calibri" w:hAnsi="Calibri" w:cs="Calibri"/>
              </w:rPr>
              <w:t>ning Manager and consultant</w:t>
            </w:r>
            <w:r w:rsidRPr="00FC4FE4">
              <w:rPr>
                <w:rFonts w:ascii="Calibri" w:hAnsi="Calibri" w:cs="Calibri"/>
              </w:rPr>
              <w:t xml:space="preserve">  </w:t>
            </w:r>
            <w:r w:rsidR="0056340E" w:rsidRPr="00FC4FE4">
              <w:rPr>
                <w:rFonts w:ascii="Calibri" w:hAnsi="Calibri" w:cs="Calibr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26F68F6" w14:textId="77777777" w:rsidR="00596BE8" w:rsidRDefault="00A22FFB" w:rsidP="00D13EED">
            <w:pPr>
              <w:autoSpaceDE w:val="0"/>
              <w:autoSpaceDN w:val="0"/>
              <w:adjustRightInd w:val="0"/>
              <w:spacing w:after="0" w:line="240" w:lineRule="auto"/>
              <w:jc w:val="both"/>
              <w:rPr>
                <w:rFonts w:ascii="Calibri" w:hAnsi="Calibri"/>
                <w:sz w:val="24"/>
              </w:rPr>
            </w:pPr>
            <w:r w:rsidRPr="00FC4FE4">
              <w:rPr>
                <w:rFonts w:ascii="Calibri" w:hAnsi="Calibri" w:cs="Calibri"/>
              </w:rPr>
              <w:t>November 1</w:t>
            </w:r>
            <w:r w:rsidR="00D13EED">
              <w:rPr>
                <w:rFonts w:ascii="Calibri" w:hAnsi="Calibri" w:cs="Calibri"/>
              </w:rPr>
              <w:t>6</w:t>
            </w:r>
            <w:r w:rsidRPr="00FC4FE4">
              <w:rPr>
                <w:rFonts w:ascii="Calibri" w:hAnsi="Calibri" w:cs="Calibri"/>
              </w:rPr>
              <w:t>th</w:t>
            </w:r>
            <w:r w:rsidR="0056340E" w:rsidRPr="00FC4FE4">
              <w:rPr>
                <w:rFonts w:ascii="Calibri" w:hAnsi="Calibri" w:cs="Calibri"/>
              </w:rPr>
              <w:t xml:space="preserve"> </w:t>
            </w:r>
          </w:p>
        </w:tc>
      </w:tr>
      <w:tr w:rsidR="0056340E" w:rsidRPr="00FC4FE4" w14:paraId="0EEEE7A8" w14:textId="77777777" w:rsidTr="000B77A9">
        <w:trPr>
          <w:trHeight w:val="125"/>
        </w:trPr>
        <w:tc>
          <w:tcPr>
            <w:tcW w:w="7338" w:type="dxa"/>
            <w:tcBorders>
              <w:top w:val="single" w:sz="4" w:space="0" w:color="000000"/>
              <w:left w:val="single" w:sz="4" w:space="0" w:color="000000"/>
              <w:bottom w:val="single" w:sz="4" w:space="0" w:color="000000"/>
              <w:right w:val="single" w:sz="4" w:space="0" w:color="000000"/>
            </w:tcBorders>
          </w:tcPr>
          <w:p w14:paraId="3A9273D6" w14:textId="77777777" w:rsidR="00596BE8" w:rsidRDefault="001B1192">
            <w:pPr>
              <w:autoSpaceDE w:val="0"/>
              <w:autoSpaceDN w:val="0"/>
              <w:adjustRightInd w:val="0"/>
              <w:spacing w:after="0" w:line="240" w:lineRule="auto"/>
              <w:jc w:val="both"/>
              <w:rPr>
                <w:rFonts w:ascii="Calibri" w:hAnsi="Calibri"/>
                <w:sz w:val="24"/>
              </w:rPr>
            </w:pPr>
            <w:r w:rsidRPr="00FC4FE4">
              <w:rPr>
                <w:rFonts w:ascii="Calibri" w:hAnsi="Calibri" w:cs="Calibri"/>
              </w:rPr>
              <w:t>Analysis of documentation provided and d</w:t>
            </w:r>
            <w:r w:rsidR="00A22FFB" w:rsidRPr="00FC4FE4">
              <w:rPr>
                <w:rFonts w:ascii="Calibri" w:hAnsi="Calibri" w:cs="Calibri"/>
              </w:rPr>
              <w:t>ata collection with staff and key partners</w:t>
            </w:r>
          </w:p>
        </w:tc>
        <w:tc>
          <w:tcPr>
            <w:tcW w:w="3118" w:type="dxa"/>
            <w:tcBorders>
              <w:top w:val="single" w:sz="4" w:space="0" w:color="000000"/>
              <w:left w:val="single" w:sz="4" w:space="0" w:color="000000"/>
              <w:bottom w:val="single" w:sz="4" w:space="0" w:color="000000"/>
              <w:right w:val="single" w:sz="4" w:space="0" w:color="000000"/>
            </w:tcBorders>
          </w:tcPr>
          <w:p w14:paraId="1F72B74E" w14:textId="77777777" w:rsidR="00596BE8" w:rsidRDefault="00627C83">
            <w:pPr>
              <w:autoSpaceDE w:val="0"/>
              <w:autoSpaceDN w:val="0"/>
              <w:adjustRightInd w:val="0"/>
              <w:spacing w:after="0" w:line="240" w:lineRule="auto"/>
              <w:jc w:val="both"/>
              <w:rPr>
                <w:rFonts w:ascii="Calibri" w:hAnsi="Calibri"/>
                <w:sz w:val="24"/>
              </w:rPr>
            </w:pPr>
            <w:r w:rsidRPr="00FC4FE4">
              <w:rPr>
                <w:rFonts w:ascii="Calibri" w:hAnsi="Calibri" w:cs="Calibri"/>
              </w:rPr>
              <w:t>November</w:t>
            </w:r>
            <w:r w:rsidR="00A22FFB" w:rsidRPr="00FC4FE4">
              <w:rPr>
                <w:rFonts w:ascii="Calibri" w:hAnsi="Calibri" w:cs="Calibri"/>
              </w:rPr>
              <w:t xml:space="preserve"> 15</w:t>
            </w:r>
            <w:r w:rsidR="00A22FFB" w:rsidRPr="00FC4FE4">
              <w:rPr>
                <w:rFonts w:ascii="Calibri" w:hAnsi="Calibri" w:cs="Calibri"/>
                <w:vertAlign w:val="superscript"/>
              </w:rPr>
              <w:t>th</w:t>
            </w:r>
            <w:r w:rsidR="00A22FFB" w:rsidRPr="00FC4FE4">
              <w:rPr>
                <w:rFonts w:ascii="Calibri" w:hAnsi="Calibri" w:cs="Calibri"/>
              </w:rPr>
              <w:t>-16</w:t>
            </w:r>
            <w:r w:rsidR="00A22FFB" w:rsidRPr="00FC4FE4">
              <w:rPr>
                <w:rFonts w:ascii="Calibri" w:hAnsi="Calibri" w:cs="Calibri"/>
                <w:vertAlign w:val="superscript"/>
              </w:rPr>
              <w:t>th</w:t>
            </w:r>
            <w:r w:rsidR="00A22FFB" w:rsidRPr="00FC4FE4">
              <w:rPr>
                <w:rFonts w:ascii="Calibri" w:hAnsi="Calibri" w:cs="Calibri"/>
              </w:rPr>
              <w:t>;</w:t>
            </w:r>
            <w:r w:rsidR="0055076A" w:rsidRPr="00FC4FE4">
              <w:rPr>
                <w:rFonts w:ascii="Calibri" w:hAnsi="Calibri" w:cs="Calibri"/>
              </w:rPr>
              <w:t xml:space="preserve"> November 21</w:t>
            </w:r>
            <w:r w:rsidR="0055076A" w:rsidRPr="00FC4FE4">
              <w:rPr>
                <w:rFonts w:ascii="Calibri" w:hAnsi="Calibri" w:cs="Calibri"/>
                <w:vertAlign w:val="superscript"/>
              </w:rPr>
              <w:t>st</w:t>
            </w:r>
            <w:r w:rsidR="0055076A" w:rsidRPr="00FC4FE4">
              <w:rPr>
                <w:rFonts w:ascii="Calibri" w:hAnsi="Calibri" w:cs="Calibri"/>
              </w:rPr>
              <w:t xml:space="preserve"> -2</w:t>
            </w:r>
            <w:r w:rsidR="001B1192" w:rsidRPr="00FC4FE4">
              <w:rPr>
                <w:rFonts w:ascii="Calibri" w:hAnsi="Calibri" w:cs="Calibri"/>
              </w:rPr>
              <w:t>3</w:t>
            </w:r>
            <w:r w:rsidR="001B1192" w:rsidRPr="00FC4FE4">
              <w:rPr>
                <w:rFonts w:ascii="Calibri" w:hAnsi="Calibri" w:cs="Calibri"/>
                <w:vertAlign w:val="superscript"/>
              </w:rPr>
              <w:t>r</w:t>
            </w:r>
            <w:r w:rsidR="0055076A" w:rsidRPr="00FC4FE4">
              <w:rPr>
                <w:rFonts w:ascii="Calibri" w:hAnsi="Calibri" w:cs="Calibri"/>
                <w:vertAlign w:val="superscript"/>
              </w:rPr>
              <w:t>d</w:t>
            </w:r>
            <w:r w:rsidR="001B1192" w:rsidRPr="00FC4FE4">
              <w:rPr>
                <w:rFonts w:ascii="Calibri" w:hAnsi="Calibri" w:cs="Calibri"/>
              </w:rPr>
              <w:t>,</w:t>
            </w:r>
            <w:r w:rsidR="00A22FFB" w:rsidRPr="00FC4FE4">
              <w:rPr>
                <w:rFonts w:ascii="Calibri" w:hAnsi="Calibri" w:cs="Calibri"/>
              </w:rPr>
              <w:t xml:space="preserve"> </w:t>
            </w:r>
            <w:r w:rsidR="0056340E" w:rsidRPr="00FC4FE4">
              <w:rPr>
                <w:rFonts w:ascii="Calibri" w:hAnsi="Calibri" w:cs="Calibri"/>
              </w:rPr>
              <w:t xml:space="preserve"> </w:t>
            </w:r>
            <w:r w:rsidR="001B1192" w:rsidRPr="00FC4FE4">
              <w:rPr>
                <w:rFonts w:ascii="Calibri" w:hAnsi="Calibri" w:cs="Calibri"/>
              </w:rPr>
              <w:t>November 28</w:t>
            </w:r>
            <w:r w:rsidR="001B1192" w:rsidRPr="00FC4FE4">
              <w:rPr>
                <w:rFonts w:ascii="Calibri" w:hAnsi="Calibri" w:cs="Calibri"/>
                <w:vertAlign w:val="superscript"/>
              </w:rPr>
              <w:t>th</w:t>
            </w:r>
            <w:r w:rsidR="001B1192" w:rsidRPr="00FC4FE4">
              <w:rPr>
                <w:rFonts w:ascii="Calibri" w:hAnsi="Calibri" w:cs="Calibri"/>
              </w:rPr>
              <w:t>-30</w:t>
            </w:r>
            <w:r w:rsidR="001B1192" w:rsidRPr="00FC4FE4">
              <w:rPr>
                <w:rFonts w:ascii="Calibri" w:hAnsi="Calibri" w:cs="Calibri"/>
                <w:vertAlign w:val="superscript"/>
              </w:rPr>
              <w:t>th</w:t>
            </w:r>
          </w:p>
        </w:tc>
      </w:tr>
      <w:tr w:rsidR="001B1192" w:rsidRPr="00FC4FE4" w14:paraId="29870DAA" w14:textId="77777777" w:rsidTr="000B77A9">
        <w:trPr>
          <w:trHeight w:val="125"/>
        </w:trPr>
        <w:tc>
          <w:tcPr>
            <w:tcW w:w="7338" w:type="dxa"/>
            <w:tcBorders>
              <w:top w:val="single" w:sz="4" w:space="0" w:color="000000"/>
              <w:left w:val="single" w:sz="4" w:space="0" w:color="000000"/>
              <w:bottom w:val="single" w:sz="4" w:space="0" w:color="000000"/>
              <w:right w:val="single" w:sz="4" w:space="0" w:color="000000"/>
            </w:tcBorders>
          </w:tcPr>
          <w:p w14:paraId="7E39D3F8" w14:textId="77777777" w:rsidR="001B1192" w:rsidRPr="00FC4FE4" w:rsidRDefault="001B1192" w:rsidP="00CB6A94">
            <w:pPr>
              <w:autoSpaceDE w:val="0"/>
              <w:autoSpaceDN w:val="0"/>
              <w:adjustRightInd w:val="0"/>
              <w:spacing w:after="0" w:line="240" w:lineRule="auto"/>
              <w:jc w:val="both"/>
              <w:rPr>
                <w:rFonts w:ascii="Calibri" w:hAnsi="Calibri"/>
                <w:sz w:val="24"/>
              </w:rPr>
            </w:pPr>
            <w:r w:rsidRPr="00FC4FE4">
              <w:rPr>
                <w:rFonts w:ascii="Calibri" w:hAnsi="Calibri" w:cs="Calibri"/>
              </w:rPr>
              <w:t xml:space="preserve">Data analysis and preparation for the Day of Reflection </w:t>
            </w:r>
          </w:p>
        </w:tc>
        <w:tc>
          <w:tcPr>
            <w:tcW w:w="3118" w:type="dxa"/>
            <w:tcBorders>
              <w:top w:val="single" w:sz="4" w:space="0" w:color="000000"/>
              <w:left w:val="single" w:sz="4" w:space="0" w:color="000000"/>
              <w:bottom w:val="single" w:sz="4" w:space="0" w:color="000000"/>
              <w:right w:val="single" w:sz="4" w:space="0" w:color="000000"/>
            </w:tcBorders>
          </w:tcPr>
          <w:p w14:paraId="0B85DD4A" w14:textId="77777777" w:rsidR="001B1192" w:rsidRPr="00FC4FE4" w:rsidRDefault="001B1192" w:rsidP="00CB6A94">
            <w:pPr>
              <w:autoSpaceDE w:val="0"/>
              <w:autoSpaceDN w:val="0"/>
              <w:adjustRightInd w:val="0"/>
              <w:spacing w:after="0" w:line="240" w:lineRule="auto"/>
              <w:jc w:val="both"/>
              <w:rPr>
                <w:rFonts w:ascii="Calibri" w:hAnsi="Calibri"/>
                <w:sz w:val="24"/>
              </w:rPr>
            </w:pPr>
            <w:r w:rsidRPr="00FC4FE4">
              <w:rPr>
                <w:rFonts w:ascii="Calibri" w:hAnsi="Calibri" w:cs="Calibri"/>
              </w:rPr>
              <w:t>December 5</w:t>
            </w:r>
            <w:r w:rsidRPr="00FC4FE4">
              <w:rPr>
                <w:rFonts w:ascii="Calibri" w:hAnsi="Calibri" w:cs="Calibri"/>
                <w:vertAlign w:val="superscript"/>
              </w:rPr>
              <w:t>th</w:t>
            </w:r>
            <w:r w:rsidRPr="00FC4FE4">
              <w:rPr>
                <w:rFonts w:ascii="Calibri" w:hAnsi="Calibri" w:cs="Calibri"/>
              </w:rPr>
              <w:t>-7</w:t>
            </w:r>
            <w:r w:rsidRPr="00FC4FE4">
              <w:rPr>
                <w:rFonts w:ascii="Calibri" w:hAnsi="Calibri" w:cs="Calibri"/>
                <w:vertAlign w:val="superscript"/>
              </w:rPr>
              <w:t>th</w:t>
            </w:r>
            <w:r w:rsidR="00FC4FE4" w:rsidRPr="00FC4FE4">
              <w:rPr>
                <w:rFonts w:ascii="Calibri" w:hAnsi="Calibri" w:cs="Calibri"/>
              </w:rPr>
              <w:t>; 12-13</w:t>
            </w:r>
            <w:r w:rsidR="00FC4FE4" w:rsidRPr="00FC4FE4">
              <w:rPr>
                <w:rFonts w:ascii="Calibri" w:hAnsi="Calibri" w:cs="Calibri"/>
                <w:vertAlign w:val="superscript"/>
              </w:rPr>
              <w:t>th</w:t>
            </w:r>
            <w:r w:rsidR="00FC4FE4" w:rsidRPr="00FC4FE4">
              <w:rPr>
                <w:rFonts w:ascii="Calibri" w:hAnsi="Calibri" w:cs="Calibri"/>
              </w:rPr>
              <w:t xml:space="preserve"> December</w:t>
            </w:r>
          </w:p>
        </w:tc>
      </w:tr>
      <w:tr w:rsidR="001B1192" w:rsidRPr="00FC4FE4" w14:paraId="771CACFC" w14:textId="77777777" w:rsidTr="000B77A9">
        <w:trPr>
          <w:trHeight w:val="125"/>
        </w:trPr>
        <w:tc>
          <w:tcPr>
            <w:tcW w:w="7338" w:type="dxa"/>
            <w:tcBorders>
              <w:top w:val="single" w:sz="4" w:space="0" w:color="000000"/>
              <w:left w:val="single" w:sz="4" w:space="0" w:color="000000"/>
              <w:bottom w:val="single" w:sz="4" w:space="0" w:color="000000"/>
              <w:right w:val="single" w:sz="4" w:space="0" w:color="000000"/>
            </w:tcBorders>
          </w:tcPr>
          <w:p w14:paraId="3D240BEC" w14:textId="77777777" w:rsidR="001B1192" w:rsidRPr="00FC4FE4" w:rsidRDefault="001B1192" w:rsidP="00CB6A94">
            <w:pPr>
              <w:autoSpaceDE w:val="0"/>
              <w:autoSpaceDN w:val="0"/>
              <w:adjustRightInd w:val="0"/>
              <w:spacing w:after="0" w:line="240" w:lineRule="auto"/>
              <w:jc w:val="both"/>
              <w:rPr>
                <w:rFonts w:ascii="Calibri" w:hAnsi="Calibri"/>
                <w:sz w:val="24"/>
              </w:rPr>
            </w:pPr>
            <w:r w:rsidRPr="00FC4FE4">
              <w:rPr>
                <w:rFonts w:ascii="Calibri" w:hAnsi="Calibri" w:cs="Calibri"/>
              </w:rPr>
              <w:t>Feedback meeting</w:t>
            </w:r>
            <w:r w:rsidR="00CF71C1" w:rsidRPr="00FC4FE4">
              <w:rPr>
                <w:rFonts w:ascii="Calibri" w:hAnsi="Calibri" w:cs="Calibri"/>
              </w:rPr>
              <w:t xml:space="preserve"> and draft report submitted</w:t>
            </w:r>
          </w:p>
        </w:tc>
        <w:tc>
          <w:tcPr>
            <w:tcW w:w="3118" w:type="dxa"/>
            <w:tcBorders>
              <w:top w:val="single" w:sz="4" w:space="0" w:color="000000"/>
              <w:left w:val="single" w:sz="4" w:space="0" w:color="000000"/>
              <w:bottom w:val="single" w:sz="4" w:space="0" w:color="000000"/>
              <w:right w:val="single" w:sz="4" w:space="0" w:color="000000"/>
            </w:tcBorders>
          </w:tcPr>
          <w:p w14:paraId="2AEA3C6B" w14:textId="77777777" w:rsidR="001B1192" w:rsidRPr="00FC4FE4" w:rsidRDefault="001B1192" w:rsidP="00CB6A94">
            <w:pPr>
              <w:autoSpaceDE w:val="0"/>
              <w:autoSpaceDN w:val="0"/>
              <w:adjustRightInd w:val="0"/>
              <w:spacing w:after="0" w:line="240" w:lineRule="auto"/>
              <w:jc w:val="both"/>
              <w:rPr>
                <w:rFonts w:ascii="Calibri" w:hAnsi="Calibri"/>
                <w:sz w:val="24"/>
              </w:rPr>
            </w:pPr>
            <w:r w:rsidRPr="00FC4FE4">
              <w:rPr>
                <w:rFonts w:ascii="Calibri" w:hAnsi="Calibri" w:cs="Calibri"/>
              </w:rPr>
              <w:t xml:space="preserve">December 14th </w:t>
            </w:r>
          </w:p>
        </w:tc>
      </w:tr>
      <w:tr w:rsidR="001B1192" w:rsidRPr="00FC4FE4" w14:paraId="4E64805C" w14:textId="77777777" w:rsidTr="000B77A9">
        <w:trPr>
          <w:trHeight w:val="125"/>
        </w:trPr>
        <w:tc>
          <w:tcPr>
            <w:tcW w:w="7338" w:type="dxa"/>
            <w:tcBorders>
              <w:top w:val="single" w:sz="4" w:space="0" w:color="000000"/>
              <w:left w:val="single" w:sz="4" w:space="0" w:color="000000"/>
              <w:bottom w:val="single" w:sz="4" w:space="0" w:color="000000"/>
              <w:right w:val="single" w:sz="4" w:space="0" w:color="000000"/>
            </w:tcBorders>
          </w:tcPr>
          <w:p w14:paraId="222530C4" w14:textId="77777777" w:rsidR="001B1192" w:rsidRPr="00FC4FE4" w:rsidRDefault="001B1192" w:rsidP="00CB6A94">
            <w:pPr>
              <w:autoSpaceDE w:val="0"/>
              <w:autoSpaceDN w:val="0"/>
              <w:adjustRightInd w:val="0"/>
              <w:spacing w:after="0" w:line="240" w:lineRule="auto"/>
              <w:jc w:val="both"/>
              <w:rPr>
                <w:rFonts w:ascii="Calibri" w:hAnsi="Calibri" w:cs="Calibri"/>
              </w:rPr>
            </w:pPr>
            <w:r w:rsidRPr="00FC4FE4">
              <w:rPr>
                <w:rFonts w:ascii="Calibri" w:hAnsi="Calibri" w:cs="Calibri"/>
              </w:rPr>
              <w:t>Final report</w:t>
            </w:r>
            <w:r w:rsidR="00CF71C1" w:rsidRPr="00FC4FE4">
              <w:rPr>
                <w:rFonts w:ascii="Calibri" w:hAnsi="Calibri" w:cs="Calibri"/>
              </w:rPr>
              <w:t>s submitted</w:t>
            </w:r>
          </w:p>
        </w:tc>
        <w:tc>
          <w:tcPr>
            <w:tcW w:w="3118" w:type="dxa"/>
            <w:tcBorders>
              <w:top w:val="single" w:sz="4" w:space="0" w:color="000000"/>
              <w:left w:val="single" w:sz="4" w:space="0" w:color="000000"/>
              <w:bottom w:val="single" w:sz="4" w:space="0" w:color="000000"/>
              <w:right w:val="single" w:sz="4" w:space="0" w:color="000000"/>
            </w:tcBorders>
          </w:tcPr>
          <w:p w14:paraId="07CC945E" w14:textId="77777777" w:rsidR="001B1192" w:rsidRPr="00FC4FE4" w:rsidRDefault="001B1192" w:rsidP="00CB6A94">
            <w:pPr>
              <w:autoSpaceDE w:val="0"/>
              <w:autoSpaceDN w:val="0"/>
              <w:adjustRightInd w:val="0"/>
              <w:spacing w:after="0" w:line="240" w:lineRule="auto"/>
              <w:jc w:val="both"/>
              <w:rPr>
                <w:rFonts w:ascii="Calibri" w:hAnsi="Calibri" w:cs="Calibri"/>
              </w:rPr>
            </w:pPr>
            <w:r w:rsidRPr="00FC4FE4">
              <w:rPr>
                <w:rFonts w:ascii="Calibri" w:hAnsi="Calibri" w:cs="Calibri"/>
              </w:rPr>
              <w:t>December 21</w:t>
            </w:r>
            <w:r w:rsidRPr="00FC4FE4">
              <w:rPr>
                <w:rFonts w:ascii="Calibri" w:hAnsi="Calibri" w:cs="Calibri"/>
                <w:vertAlign w:val="superscript"/>
              </w:rPr>
              <w:t>st</w:t>
            </w:r>
          </w:p>
        </w:tc>
      </w:tr>
      <w:tr w:rsidR="001B1192" w:rsidRPr="00FC4FE4" w14:paraId="5FE58BD6" w14:textId="77777777" w:rsidTr="000B77A9">
        <w:trPr>
          <w:trHeight w:val="125"/>
        </w:trPr>
        <w:tc>
          <w:tcPr>
            <w:tcW w:w="7338" w:type="dxa"/>
            <w:tcBorders>
              <w:top w:val="single" w:sz="4" w:space="0" w:color="000000"/>
              <w:left w:val="single" w:sz="4" w:space="0" w:color="000000"/>
              <w:bottom w:val="single" w:sz="4" w:space="0" w:color="000000"/>
              <w:right w:val="single" w:sz="4" w:space="0" w:color="000000"/>
            </w:tcBorders>
          </w:tcPr>
          <w:p w14:paraId="009D3BB1" w14:textId="77777777" w:rsidR="001B1192" w:rsidRPr="00FC4FE4" w:rsidRDefault="001B1192" w:rsidP="00807F1D">
            <w:pPr>
              <w:autoSpaceDE w:val="0"/>
              <w:autoSpaceDN w:val="0"/>
              <w:adjustRightInd w:val="0"/>
              <w:spacing w:after="0" w:line="240" w:lineRule="auto"/>
              <w:jc w:val="both"/>
              <w:rPr>
                <w:rFonts w:ascii="Calibri" w:hAnsi="Calibri" w:cs="Calibri"/>
              </w:rPr>
            </w:pPr>
            <w:r w:rsidRPr="00FC4FE4">
              <w:rPr>
                <w:rFonts w:ascii="Calibri" w:hAnsi="Calibri" w:cs="Calibri"/>
              </w:rPr>
              <w:t>Management response and action p</w:t>
            </w:r>
            <w:r w:rsidR="003F5028" w:rsidRPr="00FC4FE4">
              <w:rPr>
                <w:rFonts w:ascii="Calibri" w:hAnsi="Calibri" w:cs="Calibri"/>
              </w:rPr>
              <w:t>oint follow-up</w:t>
            </w:r>
          </w:p>
        </w:tc>
        <w:tc>
          <w:tcPr>
            <w:tcW w:w="3118" w:type="dxa"/>
            <w:tcBorders>
              <w:top w:val="single" w:sz="4" w:space="0" w:color="000000"/>
              <w:left w:val="single" w:sz="4" w:space="0" w:color="000000"/>
              <w:bottom w:val="single" w:sz="4" w:space="0" w:color="000000"/>
              <w:right w:val="single" w:sz="4" w:space="0" w:color="000000"/>
            </w:tcBorders>
          </w:tcPr>
          <w:p w14:paraId="2B07A8DA" w14:textId="77777777" w:rsidR="00596BE8" w:rsidRDefault="003F5028">
            <w:pPr>
              <w:autoSpaceDE w:val="0"/>
              <w:autoSpaceDN w:val="0"/>
              <w:adjustRightInd w:val="0"/>
              <w:spacing w:after="0" w:line="240" w:lineRule="auto"/>
              <w:jc w:val="both"/>
              <w:rPr>
                <w:rFonts w:ascii="Calibri" w:hAnsi="Calibri" w:cs="Calibri"/>
                <w:sz w:val="24"/>
                <w:szCs w:val="24"/>
              </w:rPr>
            </w:pPr>
            <w:r w:rsidRPr="00FC4FE4">
              <w:rPr>
                <w:rFonts w:ascii="Calibri" w:hAnsi="Calibri" w:cs="Calibri"/>
              </w:rPr>
              <w:t>By 15</w:t>
            </w:r>
            <w:r w:rsidRPr="00FC4FE4">
              <w:rPr>
                <w:rFonts w:ascii="Calibri" w:hAnsi="Calibri" w:cs="Calibri"/>
                <w:vertAlign w:val="superscript"/>
              </w:rPr>
              <w:t>th</w:t>
            </w:r>
            <w:r w:rsidRPr="00FC4FE4">
              <w:rPr>
                <w:rFonts w:ascii="Calibri" w:hAnsi="Calibri" w:cs="Calibri"/>
              </w:rPr>
              <w:t xml:space="preserve"> January</w:t>
            </w:r>
            <w:r w:rsidR="00CF71C1" w:rsidRPr="00FC4FE4">
              <w:rPr>
                <w:rFonts w:ascii="Calibri" w:hAnsi="Calibri" w:cs="Calibri"/>
              </w:rPr>
              <w:t xml:space="preserve"> 2012</w:t>
            </w:r>
          </w:p>
        </w:tc>
      </w:tr>
    </w:tbl>
    <w:p w14:paraId="04327184" w14:textId="77777777" w:rsidR="000B77A9" w:rsidRDefault="000B77A9">
      <w:pPr>
        <w:jc w:val="both"/>
      </w:pPr>
    </w:p>
    <w:p w14:paraId="1E398BCE" w14:textId="77777777" w:rsidR="00596BE8" w:rsidRDefault="00F44B1E">
      <w:pPr>
        <w:jc w:val="both"/>
      </w:pPr>
      <w:r w:rsidRPr="00FC4FE4">
        <w:t xml:space="preserve">Those to be interviewed (in no particular order): </w:t>
      </w:r>
    </w:p>
    <w:tbl>
      <w:tblPr>
        <w:tblStyle w:val="TableGrid"/>
        <w:tblW w:w="0" w:type="auto"/>
        <w:tblLayout w:type="fixed"/>
        <w:tblLook w:val="04A0" w:firstRow="1" w:lastRow="0" w:firstColumn="1" w:lastColumn="0" w:noHBand="0" w:noVBand="1"/>
      </w:tblPr>
      <w:tblGrid>
        <w:gridCol w:w="457"/>
        <w:gridCol w:w="2061"/>
        <w:gridCol w:w="2977"/>
        <w:gridCol w:w="2410"/>
        <w:gridCol w:w="1101"/>
        <w:gridCol w:w="1450"/>
      </w:tblGrid>
      <w:tr w:rsidR="000B77A9" w:rsidRPr="00FC4FE4" w14:paraId="1C83B61F" w14:textId="77777777" w:rsidTr="00D02297">
        <w:trPr>
          <w:trHeight w:val="142"/>
        </w:trPr>
        <w:tc>
          <w:tcPr>
            <w:tcW w:w="457" w:type="dxa"/>
          </w:tcPr>
          <w:p w14:paraId="20B50FD1" w14:textId="77777777" w:rsidR="007022F6" w:rsidRPr="00FC4FE4" w:rsidRDefault="007022F6" w:rsidP="00807F1D">
            <w:pPr>
              <w:jc w:val="both"/>
            </w:pPr>
          </w:p>
        </w:tc>
        <w:tc>
          <w:tcPr>
            <w:tcW w:w="2061" w:type="dxa"/>
          </w:tcPr>
          <w:p w14:paraId="5D2C7E52" w14:textId="77777777" w:rsidR="007022F6" w:rsidRPr="00FC4FE4" w:rsidRDefault="007022F6" w:rsidP="00807F1D">
            <w:pPr>
              <w:jc w:val="both"/>
            </w:pPr>
            <w:r w:rsidRPr="00FC4FE4">
              <w:t>Name</w:t>
            </w:r>
          </w:p>
        </w:tc>
        <w:tc>
          <w:tcPr>
            <w:tcW w:w="2977" w:type="dxa"/>
          </w:tcPr>
          <w:p w14:paraId="0EF6EEE0" w14:textId="77777777" w:rsidR="007022F6" w:rsidRPr="00FC4FE4" w:rsidRDefault="007022F6" w:rsidP="00807F1D">
            <w:pPr>
              <w:jc w:val="both"/>
            </w:pPr>
            <w:r w:rsidRPr="00FC4FE4">
              <w:t>Position</w:t>
            </w:r>
          </w:p>
        </w:tc>
        <w:tc>
          <w:tcPr>
            <w:tcW w:w="2410" w:type="dxa"/>
          </w:tcPr>
          <w:p w14:paraId="3236CE1C" w14:textId="77777777" w:rsidR="007022F6" w:rsidRPr="00FC4FE4" w:rsidRDefault="00116CA0" w:rsidP="00807F1D">
            <w:pPr>
              <w:jc w:val="both"/>
            </w:pPr>
            <w:r>
              <w:t>email address</w:t>
            </w:r>
          </w:p>
        </w:tc>
        <w:tc>
          <w:tcPr>
            <w:tcW w:w="1101" w:type="dxa"/>
          </w:tcPr>
          <w:p w14:paraId="7B8DCDA1" w14:textId="77777777" w:rsidR="007022F6" w:rsidRPr="00FC4FE4" w:rsidRDefault="007022F6" w:rsidP="00807F1D">
            <w:pPr>
              <w:jc w:val="both"/>
            </w:pPr>
            <w:r w:rsidRPr="00FC4FE4">
              <w:t>Role played</w:t>
            </w:r>
          </w:p>
        </w:tc>
        <w:tc>
          <w:tcPr>
            <w:tcW w:w="1450" w:type="dxa"/>
          </w:tcPr>
          <w:p w14:paraId="0A1681F1" w14:textId="77777777" w:rsidR="007022F6" w:rsidRPr="00FC4FE4" w:rsidRDefault="007022F6" w:rsidP="00807F1D">
            <w:pPr>
              <w:jc w:val="both"/>
            </w:pPr>
            <w:r w:rsidRPr="00FC4FE4">
              <w:t>Based in:</w:t>
            </w:r>
          </w:p>
        </w:tc>
      </w:tr>
      <w:tr w:rsidR="000B77A9" w:rsidRPr="00FC4FE4" w14:paraId="0ED4FA92" w14:textId="77777777" w:rsidTr="00D02297">
        <w:trPr>
          <w:trHeight w:val="142"/>
        </w:trPr>
        <w:tc>
          <w:tcPr>
            <w:tcW w:w="457" w:type="dxa"/>
          </w:tcPr>
          <w:p w14:paraId="03EE8640" w14:textId="77777777" w:rsidR="007022F6" w:rsidRPr="00FC4FE4" w:rsidRDefault="007022F6" w:rsidP="00F44B1E">
            <w:pPr>
              <w:jc w:val="both"/>
            </w:pPr>
            <w:r w:rsidRPr="00FC4FE4">
              <w:t>1</w:t>
            </w:r>
          </w:p>
        </w:tc>
        <w:tc>
          <w:tcPr>
            <w:tcW w:w="2061" w:type="dxa"/>
          </w:tcPr>
          <w:p w14:paraId="70A1078F" w14:textId="77777777" w:rsidR="007022F6" w:rsidRPr="00FC4FE4" w:rsidRDefault="007022F6" w:rsidP="00F44B1E">
            <w:pPr>
              <w:jc w:val="both"/>
            </w:pPr>
            <w:r w:rsidRPr="00FC4FE4">
              <w:t>Matthew Carter</w:t>
            </w:r>
          </w:p>
        </w:tc>
        <w:tc>
          <w:tcPr>
            <w:tcW w:w="2977" w:type="dxa"/>
          </w:tcPr>
          <w:p w14:paraId="6CABEFA2" w14:textId="77777777" w:rsidR="007022F6" w:rsidRPr="00FC4FE4" w:rsidRDefault="007022F6" w:rsidP="00807F1D">
            <w:pPr>
              <w:jc w:val="both"/>
            </w:pPr>
            <w:r w:rsidRPr="00FC4FE4">
              <w:t>Head Humanitarian Department</w:t>
            </w:r>
          </w:p>
        </w:tc>
        <w:tc>
          <w:tcPr>
            <w:tcW w:w="2410" w:type="dxa"/>
          </w:tcPr>
          <w:p w14:paraId="1B150F44" w14:textId="77777777" w:rsidR="007022F6" w:rsidRPr="00FC4FE4" w:rsidRDefault="00BA6797" w:rsidP="00807F1D">
            <w:pPr>
              <w:jc w:val="both"/>
            </w:pPr>
            <w:hyperlink r:id="rId10" w:history="1">
              <w:r w:rsidR="00116CA0" w:rsidRPr="00A83C09">
                <w:rPr>
                  <w:rStyle w:val="Hyperlink"/>
                </w:rPr>
                <w:t>mcarter@cafod.org.uk</w:t>
              </w:r>
            </w:hyperlink>
          </w:p>
        </w:tc>
        <w:tc>
          <w:tcPr>
            <w:tcW w:w="1101" w:type="dxa"/>
          </w:tcPr>
          <w:p w14:paraId="11F76F75" w14:textId="77777777" w:rsidR="007022F6" w:rsidRPr="00FC4FE4" w:rsidRDefault="007022F6" w:rsidP="00807F1D">
            <w:pPr>
              <w:jc w:val="both"/>
            </w:pPr>
            <w:r w:rsidRPr="00FC4FE4">
              <w:t>Lead IEG</w:t>
            </w:r>
          </w:p>
        </w:tc>
        <w:tc>
          <w:tcPr>
            <w:tcW w:w="1450" w:type="dxa"/>
          </w:tcPr>
          <w:p w14:paraId="5C7BA77B" w14:textId="77777777" w:rsidR="007022F6" w:rsidRPr="00FC4FE4" w:rsidRDefault="007022F6" w:rsidP="00807F1D">
            <w:pPr>
              <w:jc w:val="both"/>
            </w:pPr>
            <w:r w:rsidRPr="00FC4FE4">
              <w:t>London</w:t>
            </w:r>
          </w:p>
        </w:tc>
      </w:tr>
      <w:tr w:rsidR="000B77A9" w:rsidRPr="00FC4FE4" w14:paraId="17E8A094" w14:textId="77777777" w:rsidTr="00D02297">
        <w:trPr>
          <w:trHeight w:val="142"/>
        </w:trPr>
        <w:tc>
          <w:tcPr>
            <w:tcW w:w="457" w:type="dxa"/>
          </w:tcPr>
          <w:p w14:paraId="1B9D6133" w14:textId="77777777" w:rsidR="007022F6" w:rsidRPr="00FC4FE4" w:rsidRDefault="007022F6" w:rsidP="00807F1D">
            <w:pPr>
              <w:jc w:val="both"/>
            </w:pPr>
            <w:r w:rsidRPr="00FC4FE4">
              <w:t>2</w:t>
            </w:r>
          </w:p>
        </w:tc>
        <w:tc>
          <w:tcPr>
            <w:tcW w:w="2061" w:type="dxa"/>
          </w:tcPr>
          <w:p w14:paraId="7FA690CE" w14:textId="77777777" w:rsidR="007022F6" w:rsidRPr="00FC4FE4" w:rsidRDefault="007022F6" w:rsidP="00807F1D">
            <w:pPr>
              <w:jc w:val="both"/>
            </w:pPr>
            <w:r w:rsidRPr="00FC4FE4">
              <w:t>Peter McGeachie</w:t>
            </w:r>
          </w:p>
        </w:tc>
        <w:tc>
          <w:tcPr>
            <w:tcW w:w="2977" w:type="dxa"/>
          </w:tcPr>
          <w:p w14:paraId="340E2047" w14:textId="77777777" w:rsidR="007022F6" w:rsidRPr="00FC4FE4" w:rsidRDefault="007022F6" w:rsidP="00807F1D">
            <w:pPr>
              <w:jc w:val="both"/>
            </w:pPr>
            <w:r w:rsidRPr="00FC4FE4">
              <w:t>Regional Manager – Horn and East Africa</w:t>
            </w:r>
          </w:p>
        </w:tc>
        <w:tc>
          <w:tcPr>
            <w:tcW w:w="2410" w:type="dxa"/>
          </w:tcPr>
          <w:p w14:paraId="1CF91DEF" w14:textId="77777777" w:rsidR="007022F6" w:rsidRPr="00FC4FE4" w:rsidRDefault="00BA6797" w:rsidP="00807F1D">
            <w:pPr>
              <w:jc w:val="both"/>
            </w:pPr>
            <w:hyperlink r:id="rId11" w:history="1">
              <w:r w:rsidR="00116CA0" w:rsidRPr="00A83C09">
                <w:rPr>
                  <w:rStyle w:val="Hyperlink"/>
                </w:rPr>
                <w:t>pmcgeachie@cafod.or.ke</w:t>
              </w:r>
            </w:hyperlink>
          </w:p>
        </w:tc>
        <w:tc>
          <w:tcPr>
            <w:tcW w:w="1101" w:type="dxa"/>
          </w:tcPr>
          <w:p w14:paraId="1BFE2102" w14:textId="77777777" w:rsidR="007022F6" w:rsidRPr="00FC4FE4" w:rsidRDefault="007022F6" w:rsidP="007022F6">
            <w:pPr>
              <w:jc w:val="both"/>
            </w:pPr>
            <w:r w:rsidRPr="00FC4FE4">
              <w:t>Co-lead EMT</w:t>
            </w:r>
          </w:p>
        </w:tc>
        <w:tc>
          <w:tcPr>
            <w:tcW w:w="1450" w:type="dxa"/>
          </w:tcPr>
          <w:p w14:paraId="7F4512A1" w14:textId="77777777" w:rsidR="007022F6" w:rsidRPr="00FC4FE4" w:rsidRDefault="007022F6" w:rsidP="00807F1D">
            <w:pPr>
              <w:jc w:val="both"/>
            </w:pPr>
            <w:r w:rsidRPr="00FC4FE4">
              <w:t>Nairobi</w:t>
            </w:r>
          </w:p>
        </w:tc>
      </w:tr>
      <w:tr w:rsidR="000B77A9" w:rsidRPr="00FC4FE4" w14:paraId="38EE9C4F" w14:textId="77777777" w:rsidTr="00D02297">
        <w:trPr>
          <w:trHeight w:val="142"/>
        </w:trPr>
        <w:tc>
          <w:tcPr>
            <w:tcW w:w="457" w:type="dxa"/>
          </w:tcPr>
          <w:p w14:paraId="52650B6E" w14:textId="77777777" w:rsidR="007A5252" w:rsidRPr="00FC4FE4" w:rsidRDefault="007A5252" w:rsidP="00807F1D">
            <w:pPr>
              <w:jc w:val="both"/>
            </w:pPr>
            <w:r>
              <w:t xml:space="preserve">  3</w:t>
            </w:r>
          </w:p>
        </w:tc>
        <w:tc>
          <w:tcPr>
            <w:tcW w:w="2061" w:type="dxa"/>
          </w:tcPr>
          <w:p w14:paraId="0974679C" w14:textId="77777777" w:rsidR="007A5252" w:rsidRDefault="007A5252" w:rsidP="00685B9E">
            <w:pPr>
              <w:jc w:val="both"/>
            </w:pPr>
            <w:r>
              <w:t>Jennifer Binns</w:t>
            </w:r>
          </w:p>
        </w:tc>
        <w:tc>
          <w:tcPr>
            <w:tcW w:w="2977" w:type="dxa"/>
          </w:tcPr>
          <w:p w14:paraId="51B78DAF" w14:textId="77777777" w:rsidR="007A5252" w:rsidRDefault="007A5252" w:rsidP="00685B9E">
            <w:pPr>
              <w:jc w:val="both"/>
            </w:pPr>
            <w:r>
              <w:t>International Human Resource Manager</w:t>
            </w:r>
          </w:p>
        </w:tc>
        <w:tc>
          <w:tcPr>
            <w:tcW w:w="2410" w:type="dxa"/>
          </w:tcPr>
          <w:p w14:paraId="09C34D64" w14:textId="77777777" w:rsidR="007A5252" w:rsidRPr="00FC4FE4" w:rsidRDefault="00BA6797" w:rsidP="00685B9E">
            <w:pPr>
              <w:jc w:val="both"/>
            </w:pPr>
            <w:hyperlink r:id="rId12" w:history="1">
              <w:r w:rsidR="00116CA0" w:rsidRPr="00A83C09">
                <w:rPr>
                  <w:rStyle w:val="Hyperlink"/>
                </w:rPr>
                <w:t>jbinns@cafod.org.uk</w:t>
              </w:r>
            </w:hyperlink>
          </w:p>
        </w:tc>
        <w:tc>
          <w:tcPr>
            <w:tcW w:w="1101" w:type="dxa"/>
          </w:tcPr>
          <w:p w14:paraId="247CAE80" w14:textId="77777777" w:rsidR="007A5252" w:rsidRPr="00FC4FE4" w:rsidRDefault="000B77A9" w:rsidP="00685B9E">
            <w:pPr>
              <w:jc w:val="both"/>
            </w:pPr>
            <w:r>
              <w:t>International HR Manager</w:t>
            </w:r>
          </w:p>
        </w:tc>
        <w:tc>
          <w:tcPr>
            <w:tcW w:w="1450" w:type="dxa"/>
          </w:tcPr>
          <w:p w14:paraId="5E3F2EAD" w14:textId="77777777" w:rsidR="007A5252" w:rsidRDefault="007A5252" w:rsidP="00685B9E">
            <w:pPr>
              <w:jc w:val="both"/>
            </w:pPr>
            <w:r>
              <w:t>London</w:t>
            </w:r>
          </w:p>
        </w:tc>
      </w:tr>
      <w:tr w:rsidR="000B77A9" w:rsidRPr="00FC4FE4" w14:paraId="47915DBE" w14:textId="77777777" w:rsidTr="00D02297">
        <w:trPr>
          <w:trHeight w:val="142"/>
        </w:trPr>
        <w:tc>
          <w:tcPr>
            <w:tcW w:w="457" w:type="dxa"/>
          </w:tcPr>
          <w:p w14:paraId="34EF4709" w14:textId="77777777" w:rsidR="007A5252" w:rsidRPr="00FC4FE4" w:rsidRDefault="007A5252" w:rsidP="00807F1D">
            <w:pPr>
              <w:jc w:val="both"/>
            </w:pPr>
            <w:r w:rsidRPr="00FC4FE4">
              <w:t>4</w:t>
            </w:r>
          </w:p>
        </w:tc>
        <w:tc>
          <w:tcPr>
            <w:tcW w:w="2061" w:type="dxa"/>
          </w:tcPr>
          <w:p w14:paraId="5A84F0EB" w14:textId="77777777" w:rsidR="007A5252" w:rsidRPr="00FC4FE4" w:rsidRDefault="007A5252" w:rsidP="00807F1D">
            <w:pPr>
              <w:jc w:val="both"/>
            </w:pPr>
            <w:r w:rsidRPr="00FC4FE4">
              <w:t>Nyika Musiyazwiriyo</w:t>
            </w:r>
          </w:p>
        </w:tc>
        <w:tc>
          <w:tcPr>
            <w:tcW w:w="2977" w:type="dxa"/>
          </w:tcPr>
          <w:p w14:paraId="391B609B" w14:textId="77777777" w:rsidR="007A5252" w:rsidRPr="00FC4FE4" w:rsidRDefault="007A5252" w:rsidP="00807F1D">
            <w:pPr>
              <w:jc w:val="both"/>
            </w:pPr>
            <w:r w:rsidRPr="00FC4FE4">
              <w:t>Regional Emergency Coordinator – H&amp;E Africa</w:t>
            </w:r>
          </w:p>
        </w:tc>
        <w:tc>
          <w:tcPr>
            <w:tcW w:w="2410" w:type="dxa"/>
          </w:tcPr>
          <w:p w14:paraId="6A55F019" w14:textId="77777777" w:rsidR="007A5252" w:rsidRDefault="00BA6797" w:rsidP="00807F1D">
            <w:pPr>
              <w:jc w:val="both"/>
            </w:pPr>
            <w:hyperlink r:id="rId13" w:history="1">
              <w:r w:rsidR="00116CA0" w:rsidRPr="00A83C09">
                <w:rPr>
                  <w:rStyle w:val="Hyperlink"/>
                </w:rPr>
                <w:t>nmusiyazwiriyo@cafod.or.ke</w:t>
              </w:r>
            </w:hyperlink>
          </w:p>
          <w:p w14:paraId="7DE8EE75" w14:textId="77777777" w:rsidR="00116CA0" w:rsidRPr="00FC4FE4" w:rsidRDefault="00116CA0" w:rsidP="00807F1D">
            <w:pPr>
              <w:jc w:val="both"/>
            </w:pPr>
          </w:p>
        </w:tc>
        <w:tc>
          <w:tcPr>
            <w:tcW w:w="1101" w:type="dxa"/>
          </w:tcPr>
          <w:p w14:paraId="6C10F69D" w14:textId="77777777" w:rsidR="007A5252" w:rsidRPr="00FC4FE4" w:rsidRDefault="007A5252" w:rsidP="00807F1D">
            <w:pPr>
              <w:jc w:val="both"/>
            </w:pPr>
            <w:r w:rsidRPr="00FC4FE4">
              <w:t>Overall Drought Programme Manager</w:t>
            </w:r>
          </w:p>
        </w:tc>
        <w:tc>
          <w:tcPr>
            <w:tcW w:w="1450" w:type="dxa"/>
          </w:tcPr>
          <w:p w14:paraId="61D1C577" w14:textId="77777777" w:rsidR="007A5252" w:rsidRPr="00FC4FE4" w:rsidRDefault="007A5252" w:rsidP="00807F1D">
            <w:pPr>
              <w:jc w:val="both"/>
            </w:pPr>
            <w:r w:rsidRPr="00FC4FE4">
              <w:t>Nairobi</w:t>
            </w:r>
          </w:p>
        </w:tc>
      </w:tr>
      <w:tr w:rsidR="000B77A9" w:rsidRPr="00FC4FE4" w14:paraId="13FB71C8" w14:textId="77777777" w:rsidTr="00D02297">
        <w:trPr>
          <w:trHeight w:val="142"/>
        </w:trPr>
        <w:tc>
          <w:tcPr>
            <w:tcW w:w="457" w:type="dxa"/>
          </w:tcPr>
          <w:p w14:paraId="2EC61100" w14:textId="77777777" w:rsidR="007A5252" w:rsidRPr="00FC4FE4" w:rsidRDefault="007A5252" w:rsidP="00807F1D">
            <w:pPr>
              <w:jc w:val="both"/>
            </w:pPr>
            <w:r w:rsidRPr="00FC4FE4">
              <w:lastRenderedPageBreak/>
              <w:t>5</w:t>
            </w:r>
          </w:p>
        </w:tc>
        <w:tc>
          <w:tcPr>
            <w:tcW w:w="2061" w:type="dxa"/>
          </w:tcPr>
          <w:p w14:paraId="7F86F1B5" w14:textId="77777777" w:rsidR="00596BE8" w:rsidRDefault="007A5252">
            <w:pPr>
              <w:jc w:val="both"/>
            </w:pPr>
            <w:r w:rsidRPr="00FC4FE4">
              <w:t>Catherine Ogolla</w:t>
            </w:r>
          </w:p>
        </w:tc>
        <w:tc>
          <w:tcPr>
            <w:tcW w:w="2977" w:type="dxa"/>
          </w:tcPr>
          <w:p w14:paraId="76F39C3F" w14:textId="77777777" w:rsidR="00596BE8" w:rsidRDefault="007A5252">
            <w:pPr>
              <w:jc w:val="both"/>
            </w:pPr>
            <w:r w:rsidRPr="00FC4FE4">
              <w:t>Regional Programme Manager – East Africa</w:t>
            </w:r>
          </w:p>
        </w:tc>
        <w:tc>
          <w:tcPr>
            <w:tcW w:w="2410" w:type="dxa"/>
          </w:tcPr>
          <w:p w14:paraId="7ABE0183" w14:textId="77777777" w:rsidR="00596BE8" w:rsidRDefault="00BA6797">
            <w:pPr>
              <w:jc w:val="both"/>
            </w:pPr>
            <w:hyperlink r:id="rId14" w:history="1">
              <w:r w:rsidR="00116CA0" w:rsidRPr="00A83C09">
                <w:rPr>
                  <w:rStyle w:val="Hyperlink"/>
                </w:rPr>
                <w:t>cogolla@cafod.or.ke</w:t>
              </w:r>
            </w:hyperlink>
          </w:p>
          <w:p w14:paraId="664CFCB1" w14:textId="77777777" w:rsidR="00116CA0" w:rsidRDefault="00116CA0">
            <w:pPr>
              <w:jc w:val="both"/>
            </w:pPr>
          </w:p>
        </w:tc>
        <w:tc>
          <w:tcPr>
            <w:tcW w:w="1101" w:type="dxa"/>
          </w:tcPr>
          <w:p w14:paraId="3287071D" w14:textId="77777777" w:rsidR="00596BE8" w:rsidRDefault="007A5252">
            <w:pPr>
              <w:jc w:val="both"/>
            </w:pPr>
            <w:r w:rsidRPr="00FC4FE4">
              <w:t>Member EMT</w:t>
            </w:r>
          </w:p>
        </w:tc>
        <w:tc>
          <w:tcPr>
            <w:tcW w:w="1450" w:type="dxa"/>
          </w:tcPr>
          <w:p w14:paraId="0128C432" w14:textId="77777777" w:rsidR="00596BE8" w:rsidRDefault="007A5252">
            <w:pPr>
              <w:jc w:val="both"/>
            </w:pPr>
            <w:r w:rsidRPr="00FC4FE4">
              <w:t>Nairobi</w:t>
            </w:r>
          </w:p>
        </w:tc>
      </w:tr>
      <w:tr w:rsidR="000B77A9" w:rsidRPr="00FC4FE4" w14:paraId="52CFD3A4" w14:textId="77777777" w:rsidTr="00D02297">
        <w:trPr>
          <w:trHeight w:val="142"/>
        </w:trPr>
        <w:tc>
          <w:tcPr>
            <w:tcW w:w="457" w:type="dxa"/>
          </w:tcPr>
          <w:p w14:paraId="3048C14D" w14:textId="77777777" w:rsidR="007A5252" w:rsidRPr="00FC4FE4" w:rsidRDefault="007A5252" w:rsidP="00807F1D">
            <w:pPr>
              <w:jc w:val="both"/>
            </w:pPr>
            <w:r w:rsidRPr="00FC4FE4">
              <w:t>6</w:t>
            </w:r>
          </w:p>
        </w:tc>
        <w:tc>
          <w:tcPr>
            <w:tcW w:w="2061" w:type="dxa"/>
          </w:tcPr>
          <w:p w14:paraId="722C7C6D" w14:textId="77777777" w:rsidR="007A5252" w:rsidRPr="00FC4FE4" w:rsidRDefault="007A5252" w:rsidP="00807F1D">
            <w:pPr>
              <w:jc w:val="both"/>
            </w:pPr>
            <w:r w:rsidRPr="00FC4FE4">
              <w:t>Vincent Bolt</w:t>
            </w:r>
          </w:p>
        </w:tc>
        <w:tc>
          <w:tcPr>
            <w:tcW w:w="2977" w:type="dxa"/>
          </w:tcPr>
          <w:p w14:paraId="2FAE54CD" w14:textId="77777777" w:rsidR="007A5252" w:rsidRPr="00FC4FE4" w:rsidRDefault="007A5252" w:rsidP="00807F1D">
            <w:pPr>
              <w:jc w:val="both"/>
            </w:pPr>
            <w:r w:rsidRPr="00FC4FE4">
              <w:t>Country Manager – South Sudan</w:t>
            </w:r>
          </w:p>
        </w:tc>
        <w:tc>
          <w:tcPr>
            <w:tcW w:w="2410" w:type="dxa"/>
          </w:tcPr>
          <w:p w14:paraId="4DF80D9F" w14:textId="77777777" w:rsidR="007A5252" w:rsidRPr="00FC4FE4" w:rsidRDefault="00BA6797" w:rsidP="00807F1D">
            <w:pPr>
              <w:jc w:val="both"/>
            </w:pPr>
            <w:hyperlink r:id="rId15" w:history="1">
              <w:r w:rsidR="00116CA0" w:rsidRPr="00A83C09">
                <w:rPr>
                  <w:rStyle w:val="Hyperlink"/>
                </w:rPr>
                <w:t>vbolt@cafod.org.uk</w:t>
              </w:r>
            </w:hyperlink>
          </w:p>
        </w:tc>
        <w:tc>
          <w:tcPr>
            <w:tcW w:w="1101" w:type="dxa"/>
          </w:tcPr>
          <w:p w14:paraId="402F5BBD" w14:textId="77777777" w:rsidR="007A5252" w:rsidRPr="00FC4FE4" w:rsidRDefault="000B77A9" w:rsidP="00807F1D">
            <w:pPr>
              <w:jc w:val="both"/>
            </w:pPr>
            <w:r>
              <w:t>Sudan Country Manager</w:t>
            </w:r>
          </w:p>
        </w:tc>
        <w:tc>
          <w:tcPr>
            <w:tcW w:w="1450" w:type="dxa"/>
          </w:tcPr>
          <w:p w14:paraId="73DF265E" w14:textId="77777777" w:rsidR="007A5252" w:rsidRPr="00FC4FE4" w:rsidRDefault="007A5252" w:rsidP="00807F1D">
            <w:pPr>
              <w:jc w:val="both"/>
            </w:pPr>
            <w:r w:rsidRPr="00FC4FE4">
              <w:t>Khartoum</w:t>
            </w:r>
          </w:p>
        </w:tc>
      </w:tr>
      <w:tr w:rsidR="000B77A9" w:rsidRPr="00FC4FE4" w14:paraId="7BD3241B" w14:textId="77777777" w:rsidTr="00D02297">
        <w:trPr>
          <w:trHeight w:val="142"/>
        </w:trPr>
        <w:tc>
          <w:tcPr>
            <w:tcW w:w="457" w:type="dxa"/>
          </w:tcPr>
          <w:p w14:paraId="09F71F36" w14:textId="77777777" w:rsidR="007A5252" w:rsidRPr="00FC4FE4" w:rsidRDefault="007A5252" w:rsidP="00807F1D">
            <w:pPr>
              <w:jc w:val="both"/>
            </w:pPr>
            <w:r w:rsidRPr="00FC4FE4">
              <w:t>7</w:t>
            </w:r>
          </w:p>
        </w:tc>
        <w:tc>
          <w:tcPr>
            <w:tcW w:w="2061" w:type="dxa"/>
          </w:tcPr>
          <w:p w14:paraId="68750BEB" w14:textId="77777777" w:rsidR="007A5252" w:rsidRPr="00FC4FE4" w:rsidRDefault="007A5252" w:rsidP="00807F1D">
            <w:pPr>
              <w:jc w:val="both"/>
            </w:pPr>
            <w:r w:rsidRPr="00FC4FE4">
              <w:t>Martina O’Donoghue</w:t>
            </w:r>
          </w:p>
        </w:tc>
        <w:tc>
          <w:tcPr>
            <w:tcW w:w="2977" w:type="dxa"/>
          </w:tcPr>
          <w:p w14:paraId="6D572423" w14:textId="77777777" w:rsidR="007A5252" w:rsidRPr="00FC4FE4" w:rsidRDefault="007A5252" w:rsidP="00807F1D">
            <w:pPr>
              <w:jc w:val="both"/>
            </w:pPr>
            <w:r w:rsidRPr="00FC4FE4">
              <w:t xml:space="preserve">Livelihoods Programme Manager </w:t>
            </w:r>
            <w:r w:rsidR="000B77A9">
              <w:t>–</w:t>
            </w:r>
            <w:r w:rsidRPr="00FC4FE4">
              <w:t xml:space="preserve"> Ethiopia</w:t>
            </w:r>
          </w:p>
        </w:tc>
        <w:tc>
          <w:tcPr>
            <w:tcW w:w="2410" w:type="dxa"/>
          </w:tcPr>
          <w:p w14:paraId="431256E3" w14:textId="77777777" w:rsidR="007A5252" w:rsidRDefault="00BA6797" w:rsidP="00807F1D">
            <w:pPr>
              <w:jc w:val="both"/>
            </w:pPr>
            <w:hyperlink r:id="rId16" w:history="1">
              <w:r w:rsidR="00116CA0" w:rsidRPr="00A83C09">
                <w:rPr>
                  <w:rStyle w:val="Hyperlink"/>
                </w:rPr>
                <w:t>modonague@cst-together.org</w:t>
              </w:r>
            </w:hyperlink>
          </w:p>
          <w:p w14:paraId="319C2C31" w14:textId="77777777" w:rsidR="00116CA0" w:rsidRPr="00FC4FE4" w:rsidRDefault="00116CA0" w:rsidP="00807F1D">
            <w:pPr>
              <w:jc w:val="both"/>
            </w:pPr>
          </w:p>
        </w:tc>
        <w:tc>
          <w:tcPr>
            <w:tcW w:w="1101" w:type="dxa"/>
          </w:tcPr>
          <w:p w14:paraId="4F581297" w14:textId="77777777" w:rsidR="007A5252" w:rsidRPr="00FC4FE4" w:rsidRDefault="000B77A9" w:rsidP="00807F1D">
            <w:pPr>
              <w:jc w:val="both"/>
            </w:pPr>
            <w:r>
              <w:t>Ethiopia Joint Office Humanitarian Manager</w:t>
            </w:r>
          </w:p>
        </w:tc>
        <w:tc>
          <w:tcPr>
            <w:tcW w:w="1450" w:type="dxa"/>
          </w:tcPr>
          <w:p w14:paraId="00CE0CF1" w14:textId="77777777" w:rsidR="007A5252" w:rsidRPr="00FC4FE4" w:rsidRDefault="007A5252" w:rsidP="00807F1D">
            <w:pPr>
              <w:jc w:val="both"/>
            </w:pPr>
            <w:r w:rsidRPr="00FC4FE4">
              <w:t>Addis Ababa</w:t>
            </w:r>
          </w:p>
        </w:tc>
      </w:tr>
      <w:tr w:rsidR="000B77A9" w:rsidRPr="00FC4FE4" w14:paraId="4B365033" w14:textId="77777777" w:rsidTr="00D02297">
        <w:trPr>
          <w:trHeight w:val="142"/>
        </w:trPr>
        <w:tc>
          <w:tcPr>
            <w:tcW w:w="457" w:type="dxa"/>
          </w:tcPr>
          <w:p w14:paraId="6E1D269A" w14:textId="77777777" w:rsidR="007A5252" w:rsidRPr="00FC4FE4" w:rsidRDefault="007A5252" w:rsidP="00807F1D">
            <w:pPr>
              <w:jc w:val="both"/>
            </w:pPr>
            <w:r w:rsidRPr="00FC4FE4">
              <w:t>8</w:t>
            </w:r>
          </w:p>
        </w:tc>
        <w:tc>
          <w:tcPr>
            <w:tcW w:w="2061" w:type="dxa"/>
          </w:tcPr>
          <w:p w14:paraId="6F5EE4FE" w14:textId="77777777" w:rsidR="007A5252" w:rsidRPr="00FC4FE4" w:rsidRDefault="007A5252" w:rsidP="00807F1D">
            <w:pPr>
              <w:jc w:val="both"/>
            </w:pPr>
            <w:r w:rsidRPr="00FC4FE4">
              <w:t>Cat Mahony</w:t>
            </w:r>
          </w:p>
        </w:tc>
        <w:tc>
          <w:tcPr>
            <w:tcW w:w="2977" w:type="dxa"/>
          </w:tcPr>
          <w:p w14:paraId="2683D8A4" w14:textId="77777777" w:rsidR="007A5252" w:rsidRPr="00FC4FE4" w:rsidRDefault="007A5252" w:rsidP="00807F1D">
            <w:pPr>
              <w:jc w:val="both"/>
            </w:pPr>
            <w:r w:rsidRPr="00FC4FE4">
              <w:t>Programme Development and Funding Officer  -- Humanitarian</w:t>
            </w:r>
          </w:p>
        </w:tc>
        <w:tc>
          <w:tcPr>
            <w:tcW w:w="2410" w:type="dxa"/>
          </w:tcPr>
          <w:p w14:paraId="2B1AC281" w14:textId="77777777" w:rsidR="007A5252" w:rsidRPr="00FC4FE4" w:rsidRDefault="00BA6797" w:rsidP="00807F1D">
            <w:pPr>
              <w:jc w:val="both"/>
            </w:pPr>
            <w:hyperlink r:id="rId17" w:history="1">
              <w:r w:rsidR="00116CA0" w:rsidRPr="00A83C09">
                <w:rPr>
                  <w:rStyle w:val="Hyperlink"/>
                </w:rPr>
                <w:t>cmahony@cafod.org.uk</w:t>
              </w:r>
            </w:hyperlink>
          </w:p>
        </w:tc>
        <w:tc>
          <w:tcPr>
            <w:tcW w:w="1101" w:type="dxa"/>
          </w:tcPr>
          <w:p w14:paraId="3CA487CF" w14:textId="77777777" w:rsidR="007A5252" w:rsidRPr="00FC4FE4" w:rsidRDefault="007A5252" w:rsidP="00807F1D">
            <w:pPr>
              <w:jc w:val="both"/>
            </w:pPr>
            <w:r w:rsidRPr="00FC4FE4">
              <w:t>Member EMT</w:t>
            </w:r>
          </w:p>
        </w:tc>
        <w:tc>
          <w:tcPr>
            <w:tcW w:w="1450" w:type="dxa"/>
          </w:tcPr>
          <w:p w14:paraId="0EFAEBD7" w14:textId="77777777" w:rsidR="007A5252" w:rsidRPr="00FC4FE4" w:rsidRDefault="007A5252" w:rsidP="00807F1D">
            <w:pPr>
              <w:jc w:val="both"/>
            </w:pPr>
            <w:r w:rsidRPr="00FC4FE4">
              <w:t>London</w:t>
            </w:r>
          </w:p>
        </w:tc>
      </w:tr>
      <w:tr w:rsidR="000B77A9" w:rsidRPr="00FC4FE4" w14:paraId="6B7FEFDC" w14:textId="77777777" w:rsidTr="00D02297">
        <w:trPr>
          <w:trHeight w:val="142"/>
        </w:trPr>
        <w:tc>
          <w:tcPr>
            <w:tcW w:w="457" w:type="dxa"/>
          </w:tcPr>
          <w:p w14:paraId="7DAF9E19" w14:textId="77777777" w:rsidR="007A5252" w:rsidRPr="00FC4FE4" w:rsidRDefault="007A5252" w:rsidP="00807F1D">
            <w:pPr>
              <w:jc w:val="both"/>
            </w:pPr>
            <w:r w:rsidRPr="00FC4FE4">
              <w:t>9</w:t>
            </w:r>
          </w:p>
        </w:tc>
        <w:tc>
          <w:tcPr>
            <w:tcW w:w="2061" w:type="dxa"/>
          </w:tcPr>
          <w:p w14:paraId="555122A9" w14:textId="77777777" w:rsidR="007A5252" w:rsidRPr="00FC4FE4" w:rsidRDefault="007A5252" w:rsidP="00807F1D">
            <w:pPr>
              <w:jc w:val="both"/>
            </w:pPr>
            <w:r w:rsidRPr="00FC4FE4">
              <w:t>Laura Donkin</w:t>
            </w:r>
          </w:p>
        </w:tc>
        <w:tc>
          <w:tcPr>
            <w:tcW w:w="2977" w:type="dxa"/>
          </w:tcPr>
          <w:p w14:paraId="24AB97B8" w14:textId="77777777" w:rsidR="007A5252" w:rsidRPr="00FC4FE4" w:rsidRDefault="007A5252" w:rsidP="00807F1D">
            <w:pPr>
              <w:jc w:val="both"/>
            </w:pPr>
            <w:r w:rsidRPr="00FC4FE4">
              <w:t>Emergency Response Officer</w:t>
            </w:r>
          </w:p>
        </w:tc>
        <w:tc>
          <w:tcPr>
            <w:tcW w:w="2410" w:type="dxa"/>
          </w:tcPr>
          <w:p w14:paraId="65E83E04" w14:textId="77777777" w:rsidR="007A5252" w:rsidRPr="00FC4FE4" w:rsidRDefault="00BA6797" w:rsidP="00807F1D">
            <w:pPr>
              <w:jc w:val="both"/>
            </w:pPr>
            <w:hyperlink r:id="rId18" w:history="1">
              <w:r w:rsidR="00116CA0" w:rsidRPr="00A83C09">
                <w:rPr>
                  <w:rStyle w:val="Hyperlink"/>
                </w:rPr>
                <w:t>ldonkin@cafod.org.uk</w:t>
              </w:r>
            </w:hyperlink>
          </w:p>
        </w:tc>
        <w:tc>
          <w:tcPr>
            <w:tcW w:w="1101" w:type="dxa"/>
          </w:tcPr>
          <w:p w14:paraId="19A006EF" w14:textId="77777777" w:rsidR="007A5252" w:rsidRPr="00FC4FE4" w:rsidRDefault="007A5252" w:rsidP="00807F1D">
            <w:pPr>
              <w:jc w:val="both"/>
            </w:pPr>
            <w:r w:rsidRPr="00FC4FE4">
              <w:t>Somalia and Eritrea grants</w:t>
            </w:r>
          </w:p>
        </w:tc>
        <w:tc>
          <w:tcPr>
            <w:tcW w:w="1450" w:type="dxa"/>
          </w:tcPr>
          <w:p w14:paraId="2B36AC62" w14:textId="77777777" w:rsidR="007A5252" w:rsidRPr="00FC4FE4" w:rsidRDefault="007A5252" w:rsidP="00807F1D">
            <w:pPr>
              <w:jc w:val="both"/>
            </w:pPr>
            <w:r w:rsidRPr="00FC4FE4">
              <w:t>London</w:t>
            </w:r>
          </w:p>
        </w:tc>
      </w:tr>
      <w:tr w:rsidR="000B77A9" w:rsidRPr="00FC4FE4" w14:paraId="24611B0B" w14:textId="77777777" w:rsidTr="00D02297">
        <w:trPr>
          <w:trHeight w:val="142"/>
        </w:trPr>
        <w:tc>
          <w:tcPr>
            <w:tcW w:w="457" w:type="dxa"/>
          </w:tcPr>
          <w:p w14:paraId="2621B6F8" w14:textId="77777777" w:rsidR="007A5252" w:rsidRPr="00FC4FE4" w:rsidRDefault="007A5252" w:rsidP="00807F1D">
            <w:pPr>
              <w:jc w:val="both"/>
            </w:pPr>
            <w:r w:rsidRPr="00FC4FE4">
              <w:t>10</w:t>
            </w:r>
          </w:p>
        </w:tc>
        <w:tc>
          <w:tcPr>
            <w:tcW w:w="2061" w:type="dxa"/>
          </w:tcPr>
          <w:p w14:paraId="76751F3B" w14:textId="77777777" w:rsidR="007A5252" w:rsidRPr="00FC4FE4" w:rsidRDefault="007A5252" w:rsidP="00807F1D">
            <w:pPr>
              <w:jc w:val="both"/>
            </w:pPr>
            <w:r w:rsidRPr="00FC4FE4">
              <w:t>David Kirimania</w:t>
            </w:r>
            <w:r w:rsidR="000B77A9">
              <w:t xml:space="preserve"> and Telley </w:t>
            </w:r>
          </w:p>
        </w:tc>
        <w:tc>
          <w:tcPr>
            <w:tcW w:w="2977" w:type="dxa"/>
          </w:tcPr>
          <w:p w14:paraId="063C2428" w14:textId="77777777" w:rsidR="007A5252" w:rsidRPr="00FC4FE4" w:rsidRDefault="007A5252" w:rsidP="00807F1D">
            <w:pPr>
              <w:jc w:val="both"/>
            </w:pPr>
            <w:r w:rsidRPr="00FC4FE4">
              <w:t>Emergency Programme Manager – South Sudan</w:t>
            </w:r>
          </w:p>
        </w:tc>
        <w:tc>
          <w:tcPr>
            <w:tcW w:w="2410" w:type="dxa"/>
          </w:tcPr>
          <w:p w14:paraId="4C43C09D" w14:textId="77777777" w:rsidR="007A5252" w:rsidRPr="00FC4FE4" w:rsidRDefault="00BA6797" w:rsidP="00807F1D">
            <w:pPr>
              <w:jc w:val="both"/>
            </w:pPr>
            <w:hyperlink r:id="rId19" w:history="1">
              <w:r w:rsidR="00116CA0" w:rsidRPr="00A83C09">
                <w:rPr>
                  <w:rStyle w:val="Hyperlink"/>
                </w:rPr>
                <w:t>dkirimania@cafod.org.uk</w:t>
              </w:r>
            </w:hyperlink>
          </w:p>
        </w:tc>
        <w:tc>
          <w:tcPr>
            <w:tcW w:w="1101" w:type="dxa"/>
          </w:tcPr>
          <w:p w14:paraId="5E4115B5" w14:textId="77777777" w:rsidR="007A5252" w:rsidRPr="00FC4FE4" w:rsidRDefault="007A5252" w:rsidP="00807F1D">
            <w:pPr>
              <w:jc w:val="both"/>
            </w:pPr>
            <w:r w:rsidRPr="00FC4FE4">
              <w:t>Sudan element</w:t>
            </w:r>
          </w:p>
        </w:tc>
        <w:tc>
          <w:tcPr>
            <w:tcW w:w="1450" w:type="dxa"/>
          </w:tcPr>
          <w:p w14:paraId="01EAB652" w14:textId="77777777" w:rsidR="007A5252" w:rsidRPr="00FC4FE4" w:rsidRDefault="007A5252" w:rsidP="00807F1D">
            <w:pPr>
              <w:jc w:val="both"/>
            </w:pPr>
            <w:r w:rsidRPr="00FC4FE4">
              <w:t>Juba</w:t>
            </w:r>
          </w:p>
        </w:tc>
      </w:tr>
      <w:tr w:rsidR="000B77A9" w:rsidRPr="00FC4FE4" w14:paraId="44CA5B3C" w14:textId="77777777" w:rsidTr="00D02297">
        <w:trPr>
          <w:trHeight w:val="519"/>
        </w:trPr>
        <w:tc>
          <w:tcPr>
            <w:tcW w:w="457" w:type="dxa"/>
          </w:tcPr>
          <w:p w14:paraId="3C5731C4" w14:textId="77777777" w:rsidR="007A5252" w:rsidRPr="00FC4FE4" w:rsidRDefault="007A5252" w:rsidP="00807F1D">
            <w:pPr>
              <w:jc w:val="both"/>
            </w:pPr>
            <w:r>
              <w:t>11</w:t>
            </w:r>
          </w:p>
        </w:tc>
        <w:tc>
          <w:tcPr>
            <w:tcW w:w="2061" w:type="dxa"/>
          </w:tcPr>
          <w:p w14:paraId="781D0298" w14:textId="77777777" w:rsidR="007A5252" w:rsidRDefault="007A5252" w:rsidP="00685B9E">
            <w:pPr>
              <w:jc w:val="both"/>
            </w:pPr>
            <w:r>
              <w:t>James Steel</w:t>
            </w:r>
          </w:p>
        </w:tc>
        <w:tc>
          <w:tcPr>
            <w:tcW w:w="2977" w:type="dxa"/>
          </w:tcPr>
          <w:p w14:paraId="0BF96B9F" w14:textId="77777777" w:rsidR="007A5252" w:rsidRDefault="007A5252" w:rsidP="00685B9E">
            <w:pPr>
              <w:jc w:val="both"/>
            </w:pPr>
            <w:r>
              <w:t>Finance Director, CAFOD</w:t>
            </w:r>
          </w:p>
        </w:tc>
        <w:tc>
          <w:tcPr>
            <w:tcW w:w="2410" w:type="dxa"/>
          </w:tcPr>
          <w:p w14:paraId="7AA26389" w14:textId="77777777" w:rsidR="007A5252" w:rsidRPr="00FC4FE4" w:rsidRDefault="00BA6797" w:rsidP="00685B9E">
            <w:pPr>
              <w:jc w:val="both"/>
            </w:pPr>
            <w:hyperlink r:id="rId20" w:history="1">
              <w:r w:rsidR="00C41A4E" w:rsidRPr="00A83C09">
                <w:rPr>
                  <w:rStyle w:val="Hyperlink"/>
                </w:rPr>
                <w:t>jsteel@cafod.org.uk</w:t>
              </w:r>
            </w:hyperlink>
          </w:p>
        </w:tc>
        <w:tc>
          <w:tcPr>
            <w:tcW w:w="1101" w:type="dxa"/>
          </w:tcPr>
          <w:p w14:paraId="42D1887D" w14:textId="77777777" w:rsidR="007A5252" w:rsidRPr="00FC4FE4" w:rsidRDefault="00116CA0" w:rsidP="00685B9E">
            <w:pPr>
              <w:jc w:val="both"/>
            </w:pPr>
            <w:r>
              <w:t>Financial Management</w:t>
            </w:r>
          </w:p>
        </w:tc>
        <w:tc>
          <w:tcPr>
            <w:tcW w:w="1450" w:type="dxa"/>
          </w:tcPr>
          <w:p w14:paraId="7B6DF7DA" w14:textId="77777777" w:rsidR="007A5252" w:rsidRDefault="007A5252" w:rsidP="00685B9E">
            <w:pPr>
              <w:jc w:val="both"/>
            </w:pPr>
            <w:r>
              <w:t>London</w:t>
            </w:r>
          </w:p>
        </w:tc>
      </w:tr>
      <w:tr w:rsidR="000B77A9" w:rsidRPr="00FC4FE4" w14:paraId="34C38281" w14:textId="77777777" w:rsidTr="00D02297">
        <w:trPr>
          <w:trHeight w:val="1068"/>
        </w:trPr>
        <w:tc>
          <w:tcPr>
            <w:tcW w:w="457" w:type="dxa"/>
          </w:tcPr>
          <w:p w14:paraId="221ADC26" w14:textId="77777777" w:rsidR="007A5252" w:rsidRPr="00FC4FE4" w:rsidRDefault="007A5252" w:rsidP="00CB6A94">
            <w:pPr>
              <w:jc w:val="both"/>
            </w:pPr>
            <w:r w:rsidRPr="00FC4FE4">
              <w:t>12</w:t>
            </w:r>
          </w:p>
        </w:tc>
        <w:tc>
          <w:tcPr>
            <w:tcW w:w="2061" w:type="dxa"/>
          </w:tcPr>
          <w:p w14:paraId="7B7C5EFD" w14:textId="77777777" w:rsidR="007A5252" w:rsidRPr="00FC4FE4" w:rsidRDefault="007A5252" w:rsidP="00CB6A94">
            <w:pPr>
              <w:jc w:val="both"/>
            </w:pPr>
            <w:r w:rsidRPr="00FC4FE4">
              <w:t>Joseph Chacko</w:t>
            </w:r>
          </w:p>
        </w:tc>
        <w:tc>
          <w:tcPr>
            <w:tcW w:w="2977" w:type="dxa"/>
          </w:tcPr>
          <w:p w14:paraId="6D551129" w14:textId="77777777" w:rsidR="007A5252" w:rsidRPr="00FC4FE4" w:rsidRDefault="007A5252" w:rsidP="00CB6A94">
            <w:pPr>
              <w:jc w:val="both"/>
            </w:pPr>
            <w:r w:rsidRPr="00FC4FE4">
              <w:t>Regional Emergency Coordinator – Southern Africa</w:t>
            </w:r>
          </w:p>
        </w:tc>
        <w:tc>
          <w:tcPr>
            <w:tcW w:w="2410" w:type="dxa"/>
          </w:tcPr>
          <w:p w14:paraId="73803878" w14:textId="77777777" w:rsidR="007A5252" w:rsidRPr="00FC4FE4" w:rsidRDefault="00BA6797" w:rsidP="00CB6A94">
            <w:pPr>
              <w:jc w:val="both"/>
            </w:pPr>
            <w:hyperlink r:id="rId21" w:history="1">
              <w:r w:rsidR="00C41A4E" w:rsidRPr="00A83C09">
                <w:rPr>
                  <w:rStyle w:val="Hyperlink"/>
                </w:rPr>
                <w:t>jchacko@cafod.org.zw</w:t>
              </w:r>
            </w:hyperlink>
          </w:p>
        </w:tc>
        <w:tc>
          <w:tcPr>
            <w:tcW w:w="1101" w:type="dxa"/>
          </w:tcPr>
          <w:p w14:paraId="19034710" w14:textId="77777777" w:rsidR="007A5252" w:rsidRPr="00FC4FE4" w:rsidRDefault="007A5252" w:rsidP="007022F6">
            <w:pPr>
              <w:jc w:val="both"/>
            </w:pPr>
            <w:r w:rsidRPr="00FC4FE4">
              <w:t>Initial Drought Programme Manager</w:t>
            </w:r>
          </w:p>
        </w:tc>
        <w:tc>
          <w:tcPr>
            <w:tcW w:w="1450" w:type="dxa"/>
          </w:tcPr>
          <w:p w14:paraId="2DC9E0D8" w14:textId="77777777" w:rsidR="007A5252" w:rsidRPr="00FC4FE4" w:rsidRDefault="007A5252" w:rsidP="00CB6A94">
            <w:pPr>
              <w:jc w:val="both"/>
            </w:pPr>
            <w:r w:rsidRPr="00FC4FE4">
              <w:t>Harare</w:t>
            </w:r>
          </w:p>
        </w:tc>
      </w:tr>
      <w:tr w:rsidR="000B77A9" w:rsidRPr="00FC4FE4" w14:paraId="08F6CC78" w14:textId="77777777" w:rsidTr="00D02297">
        <w:trPr>
          <w:trHeight w:val="1053"/>
        </w:trPr>
        <w:tc>
          <w:tcPr>
            <w:tcW w:w="457" w:type="dxa"/>
          </w:tcPr>
          <w:p w14:paraId="4B726601" w14:textId="77777777" w:rsidR="007A5252" w:rsidRPr="00FC4FE4" w:rsidRDefault="007A5252" w:rsidP="00CB6A94">
            <w:pPr>
              <w:jc w:val="both"/>
            </w:pPr>
            <w:r w:rsidRPr="00FC4FE4">
              <w:t>13</w:t>
            </w:r>
          </w:p>
        </w:tc>
        <w:tc>
          <w:tcPr>
            <w:tcW w:w="2061" w:type="dxa"/>
          </w:tcPr>
          <w:p w14:paraId="7EC017B7" w14:textId="77777777" w:rsidR="007A5252" w:rsidRPr="00FC4FE4" w:rsidRDefault="007A5252" w:rsidP="00B50636">
            <w:pPr>
              <w:jc w:val="both"/>
            </w:pPr>
            <w:r w:rsidRPr="00FC4FE4">
              <w:t>Nana Anto-Awuakye</w:t>
            </w:r>
            <w:r>
              <w:t xml:space="preserve"> </w:t>
            </w:r>
            <w:r w:rsidR="00116CA0">
              <w:t xml:space="preserve">and </w:t>
            </w:r>
            <w:r>
              <w:t>Nick Harrop</w:t>
            </w:r>
          </w:p>
        </w:tc>
        <w:tc>
          <w:tcPr>
            <w:tcW w:w="2977" w:type="dxa"/>
          </w:tcPr>
          <w:p w14:paraId="2A5AC224" w14:textId="77777777" w:rsidR="007A5252" w:rsidRPr="00FC4FE4" w:rsidRDefault="007A5252" w:rsidP="00CB6A94">
            <w:pPr>
              <w:jc w:val="both"/>
            </w:pPr>
            <w:r w:rsidRPr="00FC4FE4">
              <w:t xml:space="preserve">Humanitarian Media </w:t>
            </w:r>
            <w:r>
              <w:t xml:space="preserve">and Communication </w:t>
            </w:r>
            <w:r w:rsidRPr="00FC4FE4">
              <w:t>Officer</w:t>
            </w:r>
            <w:r>
              <w:t>s</w:t>
            </w:r>
          </w:p>
        </w:tc>
        <w:tc>
          <w:tcPr>
            <w:tcW w:w="2410" w:type="dxa"/>
          </w:tcPr>
          <w:p w14:paraId="76D69FE3" w14:textId="77777777" w:rsidR="007A5252" w:rsidRPr="00FC4FE4" w:rsidRDefault="00BA6797" w:rsidP="00CB6A94">
            <w:pPr>
              <w:jc w:val="both"/>
            </w:pPr>
            <w:hyperlink r:id="rId22" w:history="1">
              <w:r w:rsidR="00116CA0" w:rsidRPr="00A83C09">
                <w:rPr>
                  <w:rStyle w:val="Hyperlink"/>
                </w:rPr>
                <w:t>Nanto-Awuakye@cafod.org.uk</w:t>
              </w:r>
            </w:hyperlink>
            <w:r w:rsidR="00C41A4E">
              <w:t xml:space="preserve">; </w:t>
            </w:r>
            <w:hyperlink r:id="rId23" w:history="1">
              <w:r w:rsidR="00C41A4E" w:rsidRPr="00A83C09">
                <w:rPr>
                  <w:rStyle w:val="Hyperlink"/>
                </w:rPr>
                <w:t>nharrop@cafod.org.uk</w:t>
              </w:r>
            </w:hyperlink>
            <w:r w:rsidR="00C41A4E">
              <w:t xml:space="preserve"> </w:t>
            </w:r>
          </w:p>
        </w:tc>
        <w:tc>
          <w:tcPr>
            <w:tcW w:w="1101" w:type="dxa"/>
          </w:tcPr>
          <w:p w14:paraId="22C0CC3D" w14:textId="77777777" w:rsidR="007A5252" w:rsidRPr="00FC4FE4" w:rsidRDefault="007A5252" w:rsidP="00CB6A94">
            <w:pPr>
              <w:jc w:val="both"/>
            </w:pPr>
            <w:r w:rsidRPr="00FC4FE4">
              <w:t>Specific on communication</w:t>
            </w:r>
          </w:p>
        </w:tc>
        <w:tc>
          <w:tcPr>
            <w:tcW w:w="1450" w:type="dxa"/>
          </w:tcPr>
          <w:p w14:paraId="596814E7" w14:textId="77777777" w:rsidR="007A5252" w:rsidRPr="00FC4FE4" w:rsidRDefault="007A5252" w:rsidP="00CB6A94">
            <w:pPr>
              <w:jc w:val="both"/>
            </w:pPr>
            <w:r w:rsidRPr="00FC4FE4">
              <w:t>London</w:t>
            </w:r>
          </w:p>
        </w:tc>
      </w:tr>
      <w:tr w:rsidR="000B77A9" w:rsidRPr="00FC4FE4" w14:paraId="0158CE45" w14:textId="77777777" w:rsidTr="00D02297">
        <w:trPr>
          <w:trHeight w:val="786"/>
        </w:trPr>
        <w:tc>
          <w:tcPr>
            <w:tcW w:w="457" w:type="dxa"/>
          </w:tcPr>
          <w:p w14:paraId="7F0ED64E" w14:textId="77777777" w:rsidR="007A5252" w:rsidRPr="00FC4FE4" w:rsidRDefault="007A5252" w:rsidP="00CB6A94">
            <w:pPr>
              <w:jc w:val="both"/>
            </w:pPr>
            <w:r>
              <w:t>14</w:t>
            </w:r>
          </w:p>
        </w:tc>
        <w:tc>
          <w:tcPr>
            <w:tcW w:w="2061" w:type="dxa"/>
          </w:tcPr>
          <w:p w14:paraId="77406FCF" w14:textId="77777777" w:rsidR="007A5252" w:rsidRPr="00FC4FE4" w:rsidRDefault="007A5252" w:rsidP="00CB6A94">
            <w:pPr>
              <w:jc w:val="both"/>
            </w:pPr>
            <w:r>
              <w:t>Michelle Oakford</w:t>
            </w:r>
            <w:r w:rsidR="00C41A4E">
              <w:t xml:space="preserve"> and Chris Funnell</w:t>
            </w:r>
          </w:p>
        </w:tc>
        <w:tc>
          <w:tcPr>
            <w:tcW w:w="2977" w:type="dxa"/>
          </w:tcPr>
          <w:p w14:paraId="7E0E539A" w14:textId="77777777" w:rsidR="007A5252" w:rsidRPr="00FC4FE4" w:rsidRDefault="00C41A4E" w:rsidP="00CB6A94">
            <w:pPr>
              <w:jc w:val="both"/>
            </w:pPr>
            <w:r>
              <w:t>Support Relations Managers</w:t>
            </w:r>
          </w:p>
        </w:tc>
        <w:tc>
          <w:tcPr>
            <w:tcW w:w="2410" w:type="dxa"/>
          </w:tcPr>
          <w:p w14:paraId="06AA4172" w14:textId="77777777" w:rsidR="007A5252" w:rsidRPr="00FC4FE4" w:rsidRDefault="00BA6797" w:rsidP="00CB6A94">
            <w:pPr>
              <w:jc w:val="both"/>
            </w:pPr>
            <w:hyperlink r:id="rId24" w:history="1">
              <w:r w:rsidR="00C41A4E" w:rsidRPr="00A83C09">
                <w:rPr>
                  <w:rStyle w:val="Hyperlink"/>
                </w:rPr>
                <w:t>moakford@cafod.org.uk</w:t>
              </w:r>
            </w:hyperlink>
            <w:r w:rsidR="00C41A4E">
              <w:t xml:space="preserve">; </w:t>
            </w:r>
            <w:hyperlink r:id="rId25" w:history="1">
              <w:r w:rsidR="00C41A4E" w:rsidRPr="00A83C09">
                <w:rPr>
                  <w:rStyle w:val="Hyperlink"/>
                </w:rPr>
                <w:t>cfunnell@cafod.org.uk</w:t>
              </w:r>
            </w:hyperlink>
            <w:r w:rsidR="00C41A4E">
              <w:t xml:space="preserve"> </w:t>
            </w:r>
          </w:p>
        </w:tc>
        <w:tc>
          <w:tcPr>
            <w:tcW w:w="1101" w:type="dxa"/>
          </w:tcPr>
          <w:p w14:paraId="4C9D67B0" w14:textId="77777777" w:rsidR="007A5252" w:rsidRPr="00FC4FE4" w:rsidRDefault="00C41A4E" w:rsidP="00CB6A94">
            <w:pPr>
              <w:jc w:val="both"/>
            </w:pPr>
            <w:r w:rsidRPr="00FC4FE4">
              <w:t>Specific on communication</w:t>
            </w:r>
          </w:p>
        </w:tc>
        <w:tc>
          <w:tcPr>
            <w:tcW w:w="1450" w:type="dxa"/>
          </w:tcPr>
          <w:p w14:paraId="4D9FAA65" w14:textId="77777777" w:rsidR="007A5252" w:rsidRPr="00FC4FE4" w:rsidRDefault="000B77A9" w:rsidP="00CB6A94">
            <w:pPr>
              <w:jc w:val="both"/>
            </w:pPr>
            <w:r>
              <w:t>London</w:t>
            </w:r>
          </w:p>
        </w:tc>
      </w:tr>
      <w:tr w:rsidR="000B77A9" w:rsidRPr="00FC4FE4" w14:paraId="6E0057DE" w14:textId="77777777" w:rsidTr="00D02297">
        <w:trPr>
          <w:trHeight w:val="1068"/>
        </w:trPr>
        <w:tc>
          <w:tcPr>
            <w:tcW w:w="457" w:type="dxa"/>
          </w:tcPr>
          <w:p w14:paraId="46EDDDEB" w14:textId="77777777" w:rsidR="000B77A9" w:rsidRPr="00FC4FE4" w:rsidRDefault="000B77A9" w:rsidP="00683C17">
            <w:pPr>
              <w:jc w:val="both"/>
            </w:pPr>
            <w:r>
              <w:t>15</w:t>
            </w:r>
          </w:p>
        </w:tc>
        <w:tc>
          <w:tcPr>
            <w:tcW w:w="2061" w:type="dxa"/>
          </w:tcPr>
          <w:p w14:paraId="2E676AB2" w14:textId="77777777" w:rsidR="000B77A9" w:rsidRDefault="000B77A9" w:rsidP="00683C17">
            <w:pPr>
              <w:jc w:val="both"/>
            </w:pPr>
            <w:r>
              <w:t>Fergus Conmee</w:t>
            </w:r>
          </w:p>
        </w:tc>
        <w:tc>
          <w:tcPr>
            <w:tcW w:w="2977" w:type="dxa"/>
          </w:tcPr>
          <w:p w14:paraId="50750A4D" w14:textId="77777777" w:rsidR="000B77A9" w:rsidRDefault="000B77A9" w:rsidP="00683C17">
            <w:pPr>
              <w:jc w:val="both"/>
            </w:pPr>
            <w:r>
              <w:t>Head of Humanitarian Programme – Africa</w:t>
            </w:r>
          </w:p>
        </w:tc>
        <w:tc>
          <w:tcPr>
            <w:tcW w:w="2410" w:type="dxa"/>
          </w:tcPr>
          <w:p w14:paraId="35190B6F" w14:textId="77777777" w:rsidR="000B77A9" w:rsidRPr="00FC4FE4" w:rsidRDefault="00BA6797" w:rsidP="00683C17">
            <w:pPr>
              <w:jc w:val="both"/>
            </w:pPr>
            <w:hyperlink r:id="rId26" w:history="1">
              <w:r w:rsidR="000B77A9" w:rsidRPr="00A83C09">
                <w:rPr>
                  <w:rStyle w:val="Hyperlink"/>
                </w:rPr>
                <w:t>fconmee@cafod.org.uk</w:t>
              </w:r>
            </w:hyperlink>
          </w:p>
        </w:tc>
        <w:tc>
          <w:tcPr>
            <w:tcW w:w="1101" w:type="dxa"/>
          </w:tcPr>
          <w:p w14:paraId="1CD8648A" w14:textId="77777777" w:rsidR="000B77A9" w:rsidRPr="00FC4FE4" w:rsidRDefault="000B77A9" w:rsidP="00683C17">
            <w:pPr>
              <w:jc w:val="both"/>
            </w:pPr>
            <w:r>
              <w:t>Co-lead EMT</w:t>
            </w:r>
          </w:p>
        </w:tc>
        <w:tc>
          <w:tcPr>
            <w:tcW w:w="1450" w:type="dxa"/>
          </w:tcPr>
          <w:p w14:paraId="3495B2FD" w14:textId="77777777" w:rsidR="000B77A9" w:rsidRDefault="000B77A9" w:rsidP="00683C17">
            <w:pPr>
              <w:jc w:val="both"/>
            </w:pPr>
            <w:r>
              <w:t>London</w:t>
            </w:r>
          </w:p>
        </w:tc>
      </w:tr>
      <w:tr w:rsidR="000B77A9" w:rsidRPr="00FC4FE4" w14:paraId="14C2B66D" w14:textId="77777777" w:rsidTr="00D02297">
        <w:trPr>
          <w:trHeight w:val="1245"/>
        </w:trPr>
        <w:tc>
          <w:tcPr>
            <w:tcW w:w="457" w:type="dxa"/>
          </w:tcPr>
          <w:p w14:paraId="1E37D630" w14:textId="77777777" w:rsidR="000B77A9" w:rsidRPr="00FC4FE4" w:rsidRDefault="000B77A9" w:rsidP="00CB6A94">
            <w:pPr>
              <w:jc w:val="both"/>
            </w:pPr>
            <w:r w:rsidRPr="00FC4FE4">
              <w:t>16</w:t>
            </w:r>
          </w:p>
        </w:tc>
        <w:tc>
          <w:tcPr>
            <w:tcW w:w="2061" w:type="dxa"/>
          </w:tcPr>
          <w:p w14:paraId="5F20B0B3" w14:textId="77777777" w:rsidR="000B77A9" w:rsidRPr="00FC4FE4" w:rsidRDefault="000B77A9" w:rsidP="003507B4">
            <w:pPr>
              <w:jc w:val="both"/>
            </w:pPr>
            <w:r>
              <w:t>Joseph</w:t>
            </w:r>
          </w:p>
        </w:tc>
        <w:tc>
          <w:tcPr>
            <w:tcW w:w="2977" w:type="dxa"/>
          </w:tcPr>
          <w:p w14:paraId="0427A4E3" w14:textId="77777777" w:rsidR="000B77A9" w:rsidRPr="00FC4FE4" w:rsidRDefault="000B77A9" w:rsidP="00CB6A94">
            <w:pPr>
              <w:jc w:val="both"/>
            </w:pPr>
            <w:r w:rsidRPr="00FC4FE4">
              <w:t xml:space="preserve">Development Coordinator – Diocese of </w:t>
            </w:r>
            <w:proofErr w:type="spellStart"/>
            <w:r w:rsidRPr="00FC4FE4">
              <w:t>Marsabit</w:t>
            </w:r>
            <w:proofErr w:type="spellEnd"/>
          </w:p>
        </w:tc>
        <w:tc>
          <w:tcPr>
            <w:tcW w:w="2410" w:type="dxa"/>
          </w:tcPr>
          <w:p w14:paraId="7FED547B" w14:textId="77777777" w:rsidR="000B77A9" w:rsidRPr="00FC4FE4" w:rsidRDefault="000B77A9" w:rsidP="000B77A9">
            <w:pPr>
              <w:jc w:val="both"/>
            </w:pPr>
            <w:r>
              <w:t>TBC (Tom Onyango to contact)</w:t>
            </w:r>
          </w:p>
        </w:tc>
        <w:tc>
          <w:tcPr>
            <w:tcW w:w="1101" w:type="dxa"/>
          </w:tcPr>
          <w:p w14:paraId="4ECEDF7B" w14:textId="77777777" w:rsidR="000B77A9" w:rsidRPr="00FC4FE4" w:rsidRDefault="000B77A9" w:rsidP="00CB6A94">
            <w:pPr>
              <w:jc w:val="both"/>
            </w:pPr>
            <w:r w:rsidRPr="00FC4FE4">
              <w:t xml:space="preserve">Partner </w:t>
            </w:r>
          </w:p>
        </w:tc>
        <w:tc>
          <w:tcPr>
            <w:tcW w:w="1450" w:type="dxa"/>
          </w:tcPr>
          <w:p w14:paraId="716041A1" w14:textId="77777777" w:rsidR="000B77A9" w:rsidRPr="00FC4FE4" w:rsidRDefault="000B77A9" w:rsidP="00CB6A94">
            <w:pPr>
              <w:jc w:val="both"/>
            </w:pPr>
            <w:r w:rsidRPr="00FC4FE4">
              <w:t>Nairobi</w:t>
            </w:r>
          </w:p>
        </w:tc>
      </w:tr>
      <w:tr w:rsidR="000B77A9" w:rsidRPr="00FC4FE4" w14:paraId="5D2C56B1" w14:textId="77777777" w:rsidTr="00D02297">
        <w:trPr>
          <w:trHeight w:val="801"/>
        </w:trPr>
        <w:tc>
          <w:tcPr>
            <w:tcW w:w="457" w:type="dxa"/>
          </w:tcPr>
          <w:p w14:paraId="0CDD2DAC" w14:textId="77777777" w:rsidR="000B77A9" w:rsidRPr="00FC4FE4" w:rsidRDefault="000B77A9" w:rsidP="00CB6A94">
            <w:pPr>
              <w:jc w:val="both"/>
            </w:pPr>
            <w:r w:rsidRPr="00FC4FE4">
              <w:t>17</w:t>
            </w:r>
          </w:p>
        </w:tc>
        <w:tc>
          <w:tcPr>
            <w:tcW w:w="2061" w:type="dxa"/>
          </w:tcPr>
          <w:p w14:paraId="1C2DCA32" w14:textId="77777777" w:rsidR="000B77A9" w:rsidRPr="00FC4FE4" w:rsidRDefault="000B77A9" w:rsidP="00CB6A94">
            <w:pPr>
              <w:jc w:val="both"/>
            </w:pPr>
            <w:r>
              <w:t>Antony</w:t>
            </w:r>
            <w:r w:rsidRPr="00FC4FE4">
              <w:t xml:space="preserve"> </w:t>
            </w:r>
          </w:p>
        </w:tc>
        <w:tc>
          <w:tcPr>
            <w:tcW w:w="2977" w:type="dxa"/>
          </w:tcPr>
          <w:p w14:paraId="23B2A82C" w14:textId="77777777" w:rsidR="000B77A9" w:rsidRPr="00FC4FE4" w:rsidRDefault="000B77A9" w:rsidP="00CB6A94">
            <w:pPr>
              <w:jc w:val="both"/>
            </w:pPr>
            <w:r>
              <w:t xml:space="preserve">Development Coordinator – </w:t>
            </w:r>
            <w:proofErr w:type="spellStart"/>
            <w:r>
              <w:t>Kitui</w:t>
            </w:r>
            <w:proofErr w:type="spellEnd"/>
          </w:p>
        </w:tc>
        <w:tc>
          <w:tcPr>
            <w:tcW w:w="2410" w:type="dxa"/>
          </w:tcPr>
          <w:p w14:paraId="17EA68D1" w14:textId="77777777" w:rsidR="000B77A9" w:rsidRPr="00FC4FE4" w:rsidRDefault="000B77A9" w:rsidP="00CB6A94">
            <w:pPr>
              <w:jc w:val="both"/>
            </w:pPr>
            <w:r>
              <w:t>TBC (Tom Onyango to contact)</w:t>
            </w:r>
          </w:p>
        </w:tc>
        <w:tc>
          <w:tcPr>
            <w:tcW w:w="1101" w:type="dxa"/>
          </w:tcPr>
          <w:p w14:paraId="16C3E2AF" w14:textId="77777777" w:rsidR="000B77A9" w:rsidRPr="00FC4FE4" w:rsidRDefault="000B77A9" w:rsidP="00CB6A94">
            <w:pPr>
              <w:jc w:val="both"/>
            </w:pPr>
            <w:r w:rsidRPr="00FC4FE4">
              <w:t>Partner</w:t>
            </w:r>
          </w:p>
        </w:tc>
        <w:tc>
          <w:tcPr>
            <w:tcW w:w="1450" w:type="dxa"/>
          </w:tcPr>
          <w:p w14:paraId="73DC155C" w14:textId="77777777" w:rsidR="000B77A9" w:rsidRPr="00FC4FE4" w:rsidRDefault="000B77A9" w:rsidP="00CB6A94">
            <w:pPr>
              <w:jc w:val="both"/>
            </w:pPr>
            <w:r w:rsidRPr="00FC4FE4">
              <w:t>Nairobi</w:t>
            </w:r>
          </w:p>
        </w:tc>
      </w:tr>
      <w:tr w:rsidR="000B77A9" w:rsidRPr="00FC4FE4" w14:paraId="20475F24" w14:textId="77777777" w:rsidTr="00D02297">
        <w:trPr>
          <w:trHeight w:val="519"/>
        </w:trPr>
        <w:tc>
          <w:tcPr>
            <w:tcW w:w="457" w:type="dxa"/>
          </w:tcPr>
          <w:p w14:paraId="0906B047" w14:textId="77777777" w:rsidR="000B77A9" w:rsidRPr="00FC4FE4" w:rsidRDefault="000B77A9" w:rsidP="00CB6A94">
            <w:pPr>
              <w:jc w:val="both"/>
            </w:pPr>
            <w:r w:rsidRPr="00FC4FE4">
              <w:t>18</w:t>
            </w:r>
          </w:p>
        </w:tc>
        <w:tc>
          <w:tcPr>
            <w:tcW w:w="2061" w:type="dxa"/>
          </w:tcPr>
          <w:p w14:paraId="60A53D74" w14:textId="77777777" w:rsidR="000B77A9" w:rsidRPr="00FC4FE4" w:rsidRDefault="000B77A9" w:rsidP="00314E27">
            <w:pPr>
              <w:jc w:val="both"/>
            </w:pPr>
            <w:r w:rsidRPr="00FC4FE4">
              <w:t>Geoff O’Donoghue</w:t>
            </w:r>
          </w:p>
        </w:tc>
        <w:tc>
          <w:tcPr>
            <w:tcW w:w="2977" w:type="dxa"/>
          </w:tcPr>
          <w:p w14:paraId="3E3364AE" w14:textId="77777777" w:rsidR="000B77A9" w:rsidRPr="00FC4FE4" w:rsidRDefault="000B77A9" w:rsidP="00314E27">
            <w:pPr>
              <w:jc w:val="both"/>
            </w:pPr>
            <w:r w:rsidRPr="00FC4FE4">
              <w:t>International Director, CAFOD</w:t>
            </w:r>
          </w:p>
        </w:tc>
        <w:tc>
          <w:tcPr>
            <w:tcW w:w="2410" w:type="dxa"/>
          </w:tcPr>
          <w:p w14:paraId="54AA435F" w14:textId="77777777" w:rsidR="000B77A9" w:rsidRPr="00FC4FE4" w:rsidRDefault="00BA6797" w:rsidP="00314E27">
            <w:pPr>
              <w:jc w:val="both"/>
            </w:pPr>
            <w:hyperlink r:id="rId27" w:history="1">
              <w:r w:rsidR="000B77A9" w:rsidRPr="00A83C09">
                <w:rPr>
                  <w:rStyle w:val="Hyperlink"/>
                </w:rPr>
                <w:t>godonoghue@cafod.org.uk</w:t>
              </w:r>
            </w:hyperlink>
          </w:p>
        </w:tc>
        <w:tc>
          <w:tcPr>
            <w:tcW w:w="1101" w:type="dxa"/>
          </w:tcPr>
          <w:p w14:paraId="22E77D63" w14:textId="77777777" w:rsidR="000B77A9" w:rsidRPr="00FC4FE4" w:rsidRDefault="000B77A9" w:rsidP="00314E27">
            <w:pPr>
              <w:jc w:val="both"/>
            </w:pPr>
            <w:r w:rsidRPr="00FC4FE4">
              <w:t>CLT</w:t>
            </w:r>
          </w:p>
        </w:tc>
        <w:tc>
          <w:tcPr>
            <w:tcW w:w="1450" w:type="dxa"/>
          </w:tcPr>
          <w:p w14:paraId="25C20BB1" w14:textId="77777777" w:rsidR="000B77A9" w:rsidRPr="00FC4FE4" w:rsidRDefault="000B77A9" w:rsidP="00314E27">
            <w:pPr>
              <w:jc w:val="both"/>
            </w:pPr>
            <w:r w:rsidRPr="00FC4FE4">
              <w:t>London</w:t>
            </w:r>
          </w:p>
        </w:tc>
      </w:tr>
      <w:tr w:rsidR="000B77A9" w:rsidRPr="00FC4FE4" w14:paraId="62C7EEBA" w14:textId="77777777" w:rsidTr="00D02297">
        <w:trPr>
          <w:trHeight w:val="534"/>
        </w:trPr>
        <w:tc>
          <w:tcPr>
            <w:tcW w:w="457" w:type="dxa"/>
          </w:tcPr>
          <w:p w14:paraId="6D19B9BF" w14:textId="77777777" w:rsidR="000B77A9" w:rsidRPr="00FC4FE4" w:rsidRDefault="000B77A9" w:rsidP="00CB6A94">
            <w:pPr>
              <w:jc w:val="both"/>
            </w:pPr>
            <w:r w:rsidRPr="00FC4FE4">
              <w:t>19</w:t>
            </w:r>
          </w:p>
        </w:tc>
        <w:tc>
          <w:tcPr>
            <w:tcW w:w="2061" w:type="dxa"/>
          </w:tcPr>
          <w:p w14:paraId="0EF7D425" w14:textId="77777777" w:rsidR="000B77A9" w:rsidRPr="00FC4FE4" w:rsidRDefault="000B77A9" w:rsidP="00A10858">
            <w:r>
              <w:t>Partner from Ethiopia</w:t>
            </w:r>
          </w:p>
        </w:tc>
        <w:tc>
          <w:tcPr>
            <w:tcW w:w="2977" w:type="dxa"/>
          </w:tcPr>
          <w:p w14:paraId="54923761" w14:textId="77777777" w:rsidR="000B77A9" w:rsidRPr="00FC4FE4" w:rsidRDefault="000B77A9" w:rsidP="00CB6A94">
            <w:pPr>
              <w:jc w:val="both"/>
            </w:pPr>
            <w:r>
              <w:t>AFD</w:t>
            </w:r>
          </w:p>
        </w:tc>
        <w:tc>
          <w:tcPr>
            <w:tcW w:w="2410" w:type="dxa"/>
          </w:tcPr>
          <w:p w14:paraId="086356F6" w14:textId="77777777" w:rsidR="000B77A9" w:rsidRPr="00FC4FE4" w:rsidRDefault="000B77A9" w:rsidP="00CB6A94">
            <w:pPr>
              <w:jc w:val="both"/>
            </w:pPr>
            <w:r>
              <w:t>TBC (Martina to advise)</w:t>
            </w:r>
          </w:p>
        </w:tc>
        <w:tc>
          <w:tcPr>
            <w:tcW w:w="1101" w:type="dxa"/>
          </w:tcPr>
          <w:p w14:paraId="660BE339" w14:textId="77777777" w:rsidR="000B77A9" w:rsidRPr="00FC4FE4" w:rsidRDefault="000B77A9" w:rsidP="00CB6A94">
            <w:pPr>
              <w:jc w:val="both"/>
            </w:pPr>
            <w:r>
              <w:t>Partner</w:t>
            </w:r>
          </w:p>
        </w:tc>
        <w:tc>
          <w:tcPr>
            <w:tcW w:w="1450" w:type="dxa"/>
          </w:tcPr>
          <w:p w14:paraId="7118E2F6" w14:textId="77777777" w:rsidR="000B77A9" w:rsidRPr="00FC4FE4" w:rsidRDefault="000B77A9" w:rsidP="00CB6A94">
            <w:pPr>
              <w:jc w:val="both"/>
            </w:pPr>
            <w:r>
              <w:t>?</w:t>
            </w:r>
          </w:p>
        </w:tc>
      </w:tr>
      <w:tr w:rsidR="000B77A9" w:rsidRPr="00FC4FE4" w14:paraId="3698959D" w14:textId="77777777" w:rsidTr="00D02297">
        <w:trPr>
          <w:trHeight w:val="519"/>
        </w:trPr>
        <w:tc>
          <w:tcPr>
            <w:tcW w:w="457" w:type="dxa"/>
          </w:tcPr>
          <w:p w14:paraId="2B1E3D0C" w14:textId="77777777" w:rsidR="000B77A9" w:rsidRPr="00FC4FE4" w:rsidRDefault="000B77A9" w:rsidP="00CB6A94">
            <w:pPr>
              <w:jc w:val="both"/>
            </w:pPr>
            <w:r w:rsidRPr="00FC4FE4">
              <w:t>20</w:t>
            </w:r>
          </w:p>
        </w:tc>
        <w:tc>
          <w:tcPr>
            <w:tcW w:w="2061" w:type="dxa"/>
          </w:tcPr>
          <w:p w14:paraId="4218C947" w14:textId="77777777" w:rsidR="000B77A9" w:rsidRPr="00FC4FE4" w:rsidRDefault="000B77A9" w:rsidP="00CB6A94">
            <w:pPr>
              <w:jc w:val="both"/>
            </w:pPr>
            <w:r w:rsidRPr="00FC4FE4">
              <w:t>Partner from Ethiopia</w:t>
            </w:r>
          </w:p>
        </w:tc>
        <w:tc>
          <w:tcPr>
            <w:tcW w:w="2977" w:type="dxa"/>
          </w:tcPr>
          <w:p w14:paraId="4BEE936A" w14:textId="77777777" w:rsidR="000B77A9" w:rsidRPr="00FC4FE4" w:rsidRDefault="000B77A9" w:rsidP="00CB6A94">
            <w:pPr>
              <w:jc w:val="both"/>
            </w:pPr>
            <w:r>
              <w:t>?</w:t>
            </w:r>
          </w:p>
        </w:tc>
        <w:tc>
          <w:tcPr>
            <w:tcW w:w="2410" w:type="dxa"/>
          </w:tcPr>
          <w:p w14:paraId="1A9A358F" w14:textId="77777777" w:rsidR="000B77A9" w:rsidRPr="00FC4FE4" w:rsidRDefault="000B77A9" w:rsidP="00CB6A94">
            <w:pPr>
              <w:jc w:val="both"/>
            </w:pPr>
            <w:r>
              <w:t>TBC (Martina to advise)</w:t>
            </w:r>
          </w:p>
        </w:tc>
        <w:tc>
          <w:tcPr>
            <w:tcW w:w="1101" w:type="dxa"/>
          </w:tcPr>
          <w:p w14:paraId="29055F94" w14:textId="77777777" w:rsidR="000B77A9" w:rsidRPr="00FC4FE4" w:rsidRDefault="000B77A9" w:rsidP="00CB6A94">
            <w:pPr>
              <w:jc w:val="both"/>
            </w:pPr>
            <w:r w:rsidRPr="00FC4FE4">
              <w:t>Partner</w:t>
            </w:r>
          </w:p>
        </w:tc>
        <w:tc>
          <w:tcPr>
            <w:tcW w:w="1450" w:type="dxa"/>
          </w:tcPr>
          <w:p w14:paraId="4E30862F" w14:textId="77777777" w:rsidR="000B77A9" w:rsidRPr="00FC4FE4" w:rsidRDefault="000B77A9" w:rsidP="00CB6A94">
            <w:pPr>
              <w:jc w:val="both"/>
            </w:pPr>
            <w:r w:rsidRPr="00FC4FE4">
              <w:t>?</w:t>
            </w:r>
          </w:p>
        </w:tc>
      </w:tr>
      <w:tr w:rsidR="000B77A9" w:rsidRPr="00FC4FE4" w14:paraId="66FEC1D5" w14:textId="77777777" w:rsidTr="00D02297">
        <w:trPr>
          <w:trHeight w:val="801"/>
        </w:trPr>
        <w:tc>
          <w:tcPr>
            <w:tcW w:w="457" w:type="dxa"/>
          </w:tcPr>
          <w:p w14:paraId="16B06807" w14:textId="77777777" w:rsidR="000B77A9" w:rsidRPr="00FC4FE4" w:rsidRDefault="000B77A9" w:rsidP="00CB6A94">
            <w:pPr>
              <w:jc w:val="both"/>
            </w:pPr>
            <w:r w:rsidRPr="00FC4FE4">
              <w:lastRenderedPageBreak/>
              <w:t>21</w:t>
            </w:r>
          </w:p>
        </w:tc>
        <w:tc>
          <w:tcPr>
            <w:tcW w:w="2061" w:type="dxa"/>
          </w:tcPr>
          <w:p w14:paraId="08938CAB" w14:textId="77777777" w:rsidR="000B77A9" w:rsidRPr="00FC4FE4" w:rsidRDefault="000B77A9" w:rsidP="00CB6A94">
            <w:pPr>
              <w:jc w:val="both"/>
            </w:pPr>
            <w:r w:rsidRPr="00FC4FE4">
              <w:t>Partner from South Sudan</w:t>
            </w:r>
            <w:r>
              <w:t xml:space="preserve"> – James </w:t>
            </w:r>
            <w:proofErr w:type="spellStart"/>
            <w:r>
              <w:t>Mabo</w:t>
            </w:r>
            <w:proofErr w:type="spellEnd"/>
          </w:p>
        </w:tc>
        <w:tc>
          <w:tcPr>
            <w:tcW w:w="2977" w:type="dxa"/>
          </w:tcPr>
          <w:p w14:paraId="1F883179" w14:textId="77777777" w:rsidR="000B77A9" w:rsidRPr="00FC4FE4" w:rsidRDefault="000B77A9" w:rsidP="00CB6A94">
            <w:pPr>
              <w:jc w:val="both"/>
            </w:pPr>
            <w:r>
              <w:t xml:space="preserve">Diocese of </w:t>
            </w:r>
            <w:proofErr w:type="spellStart"/>
            <w:r>
              <w:t>Tomboro</w:t>
            </w:r>
            <w:proofErr w:type="spellEnd"/>
            <w:r>
              <w:t xml:space="preserve"> </w:t>
            </w:r>
            <w:proofErr w:type="spellStart"/>
            <w:r>
              <w:t>Yambio</w:t>
            </w:r>
            <w:proofErr w:type="spellEnd"/>
          </w:p>
        </w:tc>
        <w:tc>
          <w:tcPr>
            <w:tcW w:w="2410" w:type="dxa"/>
          </w:tcPr>
          <w:p w14:paraId="46DEAF05" w14:textId="77777777" w:rsidR="000B77A9" w:rsidRPr="00FC4FE4" w:rsidRDefault="000B77A9" w:rsidP="00CB6A94">
            <w:pPr>
              <w:jc w:val="both"/>
            </w:pPr>
            <w:r>
              <w:t>TBC (David to advise)</w:t>
            </w:r>
          </w:p>
        </w:tc>
        <w:tc>
          <w:tcPr>
            <w:tcW w:w="1101" w:type="dxa"/>
          </w:tcPr>
          <w:p w14:paraId="67ED3844" w14:textId="77777777" w:rsidR="000B77A9" w:rsidRPr="00FC4FE4" w:rsidRDefault="000B77A9" w:rsidP="00CB6A94">
            <w:pPr>
              <w:jc w:val="both"/>
            </w:pPr>
            <w:r w:rsidRPr="00FC4FE4">
              <w:t>Partner</w:t>
            </w:r>
          </w:p>
        </w:tc>
        <w:tc>
          <w:tcPr>
            <w:tcW w:w="1450" w:type="dxa"/>
          </w:tcPr>
          <w:p w14:paraId="129486A9" w14:textId="77777777" w:rsidR="000B77A9" w:rsidRPr="00FC4FE4" w:rsidRDefault="000B77A9" w:rsidP="00CB6A94">
            <w:pPr>
              <w:jc w:val="both"/>
            </w:pPr>
            <w:r w:rsidRPr="00FC4FE4">
              <w:t>?</w:t>
            </w:r>
          </w:p>
        </w:tc>
      </w:tr>
      <w:tr w:rsidR="000B77A9" w:rsidRPr="00FC4FE4" w14:paraId="7624F7B1" w14:textId="77777777" w:rsidTr="00D02297">
        <w:trPr>
          <w:trHeight w:val="2107"/>
        </w:trPr>
        <w:tc>
          <w:tcPr>
            <w:tcW w:w="457" w:type="dxa"/>
          </w:tcPr>
          <w:p w14:paraId="565EEA4F" w14:textId="77777777" w:rsidR="000B77A9" w:rsidRPr="00FC4FE4" w:rsidRDefault="000B77A9" w:rsidP="00807F1D">
            <w:pPr>
              <w:jc w:val="both"/>
            </w:pPr>
            <w:r w:rsidRPr="00FC4FE4">
              <w:t>22</w:t>
            </w:r>
          </w:p>
        </w:tc>
        <w:tc>
          <w:tcPr>
            <w:tcW w:w="2061" w:type="dxa"/>
          </w:tcPr>
          <w:p w14:paraId="124FC20D" w14:textId="77777777" w:rsidR="000B77A9" w:rsidRPr="00FC4FE4" w:rsidRDefault="000B77A9" w:rsidP="00A10858">
            <w:pPr>
              <w:jc w:val="both"/>
            </w:pPr>
            <w:r>
              <w:t>Nairobi team group discussion (Tom, Carol, Caroline, George, Beth, Titus, Nelly, Agnes)</w:t>
            </w:r>
          </w:p>
        </w:tc>
        <w:tc>
          <w:tcPr>
            <w:tcW w:w="2977" w:type="dxa"/>
          </w:tcPr>
          <w:p w14:paraId="18D42F09" w14:textId="77777777" w:rsidR="000B77A9" w:rsidRPr="00FC4FE4" w:rsidRDefault="000B77A9" w:rsidP="007005A4">
            <w:pPr>
              <w:jc w:val="both"/>
            </w:pPr>
          </w:p>
        </w:tc>
        <w:tc>
          <w:tcPr>
            <w:tcW w:w="2410" w:type="dxa"/>
          </w:tcPr>
          <w:p w14:paraId="1F1D3C98" w14:textId="77777777" w:rsidR="000B77A9" w:rsidRDefault="00BA6797" w:rsidP="00C41A4E">
            <w:pPr>
              <w:jc w:val="both"/>
            </w:pPr>
            <w:hyperlink r:id="rId28" w:history="1">
              <w:r w:rsidR="000B77A9" w:rsidRPr="00A83C09">
                <w:rPr>
                  <w:rStyle w:val="Hyperlink"/>
                </w:rPr>
                <w:t>tonyango@cafod.or.ke</w:t>
              </w:r>
            </w:hyperlink>
            <w:r w:rsidR="000B77A9">
              <w:t xml:space="preserve"> (to invite others in office)</w:t>
            </w:r>
          </w:p>
          <w:p w14:paraId="3FAA6245" w14:textId="77777777" w:rsidR="000B77A9" w:rsidRPr="00FC4FE4" w:rsidRDefault="000B77A9" w:rsidP="00C41A4E">
            <w:pPr>
              <w:jc w:val="both"/>
            </w:pPr>
          </w:p>
        </w:tc>
        <w:tc>
          <w:tcPr>
            <w:tcW w:w="1101" w:type="dxa"/>
          </w:tcPr>
          <w:p w14:paraId="0688BCBF" w14:textId="77777777" w:rsidR="000B77A9" w:rsidRPr="00FC4FE4" w:rsidRDefault="000B77A9" w:rsidP="007005A4">
            <w:pPr>
              <w:jc w:val="both"/>
            </w:pPr>
            <w:r w:rsidRPr="00FC4FE4">
              <w:t>Emergency Response team</w:t>
            </w:r>
            <w:r>
              <w:t xml:space="preserve"> in the initial phase in Nairobi</w:t>
            </w:r>
          </w:p>
        </w:tc>
        <w:tc>
          <w:tcPr>
            <w:tcW w:w="1450" w:type="dxa"/>
          </w:tcPr>
          <w:p w14:paraId="46BDB065" w14:textId="77777777" w:rsidR="000B77A9" w:rsidRPr="00FC4FE4" w:rsidRDefault="000B77A9" w:rsidP="007005A4">
            <w:pPr>
              <w:jc w:val="both"/>
            </w:pPr>
            <w:r w:rsidRPr="00FC4FE4">
              <w:t>Nairobi</w:t>
            </w:r>
          </w:p>
        </w:tc>
      </w:tr>
      <w:tr w:rsidR="000B77A9" w:rsidRPr="00FC4FE4" w14:paraId="68FFA342" w14:textId="77777777" w:rsidTr="00D02297">
        <w:trPr>
          <w:trHeight w:val="267"/>
        </w:trPr>
        <w:tc>
          <w:tcPr>
            <w:tcW w:w="457" w:type="dxa"/>
          </w:tcPr>
          <w:p w14:paraId="033F3BD0" w14:textId="77777777" w:rsidR="000B77A9" w:rsidRPr="00FC4FE4" w:rsidRDefault="000B77A9" w:rsidP="00807F1D">
            <w:pPr>
              <w:jc w:val="both"/>
            </w:pPr>
            <w:r w:rsidRPr="00FC4FE4">
              <w:t>23</w:t>
            </w:r>
          </w:p>
        </w:tc>
        <w:tc>
          <w:tcPr>
            <w:tcW w:w="2061" w:type="dxa"/>
          </w:tcPr>
          <w:p w14:paraId="2BE64D71" w14:textId="77777777" w:rsidR="000B77A9" w:rsidRPr="00FC4FE4" w:rsidRDefault="000B77A9" w:rsidP="006F0E24">
            <w:pPr>
              <w:jc w:val="both"/>
            </w:pPr>
            <w:r>
              <w:t>Chris Bain</w:t>
            </w:r>
          </w:p>
        </w:tc>
        <w:tc>
          <w:tcPr>
            <w:tcW w:w="2977" w:type="dxa"/>
          </w:tcPr>
          <w:p w14:paraId="3D35A858" w14:textId="77777777" w:rsidR="000B77A9" w:rsidRPr="00FC4FE4" w:rsidRDefault="000B77A9" w:rsidP="006F0E24">
            <w:pPr>
              <w:jc w:val="both"/>
            </w:pPr>
            <w:r>
              <w:t>Director, CAFOD</w:t>
            </w:r>
          </w:p>
        </w:tc>
        <w:tc>
          <w:tcPr>
            <w:tcW w:w="2410" w:type="dxa"/>
          </w:tcPr>
          <w:p w14:paraId="4E87FC9A" w14:textId="77777777" w:rsidR="000B77A9" w:rsidRPr="00FC4FE4" w:rsidRDefault="00BA6797" w:rsidP="006F0E24">
            <w:pPr>
              <w:jc w:val="both"/>
            </w:pPr>
            <w:hyperlink r:id="rId29" w:history="1">
              <w:r w:rsidR="000B77A9" w:rsidRPr="00A83C09">
                <w:rPr>
                  <w:rStyle w:val="Hyperlink"/>
                </w:rPr>
                <w:t>cbain@cafod.org.uk</w:t>
              </w:r>
            </w:hyperlink>
          </w:p>
        </w:tc>
        <w:tc>
          <w:tcPr>
            <w:tcW w:w="1101" w:type="dxa"/>
          </w:tcPr>
          <w:p w14:paraId="51F28878" w14:textId="77777777" w:rsidR="000B77A9" w:rsidRPr="00FC4FE4" w:rsidRDefault="000B77A9" w:rsidP="006F0E24">
            <w:pPr>
              <w:jc w:val="both"/>
            </w:pPr>
            <w:r>
              <w:t>Director</w:t>
            </w:r>
          </w:p>
        </w:tc>
        <w:tc>
          <w:tcPr>
            <w:tcW w:w="1450" w:type="dxa"/>
          </w:tcPr>
          <w:p w14:paraId="606A4C58" w14:textId="77777777" w:rsidR="000B77A9" w:rsidRPr="00FC4FE4" w:rsidRDefault="000B77A9" w:rsidP="006F0E24">
            <w:pPr>
              <w:jc w:val="both"/>
            </w:pPr>
            <w:r>
              <w:t>London</w:t>
            </w:r>
          </w:p>
        </w:tc>
      </w:tr>
      <w:tr w:rsidR="000B77A9" w:rsidRPr="00FC4FE4" w14:paraId="717EB113" w14:textId="77777777" w:rsidTr="00D02297">
        <w:trPr>
          <w:trHeight w:val="519"/>
        </w:trPr>
        <w:tc>
          <w:tcPr>
            <w:tcW w:w="457" w:type="dxa"/>
          </w:tcPr>
          <w:p w14:paraId="32270C45" w14:textId="77777777" w:rsidR="000B77A9" w:rsidRPr="00FC4FE4" w:rsidRDefault="000B77A9" w:rsidP="00807F1D">
            <w:pPr>
              <w:jc w:val="both"/>
            </w:pPr>
            <w:r w:rsidRPr="00FC4FE4">
              <w:t>24</w:t>
            </w:r>
          </w:p>
        </w:tc>
        <w:tc>
          <w:tcPr>
            <w:tcW w:w="2061" w:type="dxa"/>
          </w:tcPr>
          <w:p w14:paraId="1F0E7F1F" w14:textId="77777777" w:rsidR="000B77A9" w:rsidRPr="00FC4FE4" w:rsidRDefault="000B77A9" w:rsidP="00C41A4E">
            <w:pPr>
              <w:jc w:val="both"/>
            </w:pPr>
            <w:proofErr w:type="spellStart"/>
            <w:r>
              <w:rPr>
                <w:rFonts w:ascii="Arial" w:hAnsi="Arial" w:cs="Arial"/>
                <w:sz w:val="20"/>
                <w:szCs w:val="20"/>
              </w:rPr>
              <w:t>Dejene,Fikre</w:t>
            </w:r>
            <w:proofErr w:type="spellEnd"/>
          </w:p>
        </w:tc>
        <w:tc>
          <w:tcPr>
            <w:tcW w:w="2977" w:type="dxa"/>
          </w:tcPr>
          <w:p w14:paraId="0A2F89C1" w14:textId="77777777" w:rsidR="000B77A9" w:rsidRPr="00FC4FE4" w:rsidRDefault="000B77A9" w:rsidP="00807F1D">
            <w:pPr>
              <w:jc w:val="both"/>
            </w:pPr>
            <w:r>
              <w:t>Humanitarian Officer, Addis</w:t>
            </w:r>
          </w:p>
        </w:tc>
        <w:tc>
          <w:tcPr>
            <w:tcW w:w="2410" w:type="dxa"/>
          </w:tcPr>
          <w:p w14:paraId="5CC45B26" w14:textId="77777777" w:rsidR="000B77A9" w:rsidRPr="00FC4FE4" w:rsidRDefault="00BA6797" w:rsidP="00807F1D">
            <w:pPr>
              <w:jc w:val="both"/>
            </w:pPr>
            <w:hyperlink r:id="rId30" w:history="1">
              <w:r w:rsidR="000B77A9" w:rsidRPr="00A83C09">
                <w:rPr>
                  <w:rStyle w:val="Hyperlink"/>
                </w:rPr>
                <w:t>dejenef@cst-together.org</w:t>
              </w:r>
            </w:hyperlink>
            <w:r w:rsidR="000B77A9">
              <w:t xml:space="preserve">; </w:t>
            </w:r>
          </w:p>
        </w:tc>
        <w:tc>
          <w:tcPr>
            <w:tcW w:w="1101" w:type="dxa"/>
          </w:tcPr>
          <w:p w14:paraId="73E996D2" w14:textId="77777777" w:rsidR="000B77A9" w:rsidRPr="00FC4FE4" w:rsidRDefault="000B77A9" w:rsidP="00807F1D">
            <w:pPr>
              <w:jc w:val="both"/>
            </w:pPr>
            <w:r>
              <w:t>Ethiopia Emergency response</w:t>
            </w:r>
          </w:p>
        </w:tc>
        <w:tc>
          <w:tcPr>
            <w:tcW w:w="1450" w:type="dxa"/>
          </w:tcPr>
          <w:p w14:paraId="634BE435" w14:textId="77777777" w:rsidR="000B77A9" w:rsidRPr="00FC4FE4" w:rsidRDefault="000B77A9" w:rsidP="00807F1D">
            <w:pPr>
              <w:jc w:val="both"/>
            </w:pPr>
            <w:r>
              <w:t>Addis</w:t>
            </w:r>
          </w:p>
        </w:tc>
      </w:tr>
      <w:tr w:rsidR="000B77A9" w:rsidRPr="00FC4FE4" w14:paraId="13047590" w14:textId="77777777" w:rsidTr="00D02297">
        <w:trPr>
          <w:trHeight w:val="1602"/>
        </w:trPr>
        <w:tc>
          <w:tcPr>
            <w:tcW w:w="457" w:type="dxa"/>
          </w:tcPr>
          <w:p w14:paraId="245C0E5B" w14:textId="77777777" w:rsidR="000B77A9" w:rsidRPr="00FC4FE4" w:rsidRDefault="000B77A9" w:rsidP="00807F1D">
            <w:pPr>
              <w:jc w:val="both"/>
            </w:pPr>
            <w:r w:rsidRPr="00FC4FE4">
              <w:t>25</w:t>
            </w:r>
          </w:p>
        </w:tc>
        <w:tc>
          <w:tcPr>
            <w:tcW w:w="2061" w:type="dxa"/>
          </w:tcPr>
          <w:p w14:paraId="7A9F74A0" w14:textId="77777777" w:rsidR="000B77A9" w:rsidRDefault="000B77A9" w:rsidP="000B77A9">
            <w:pPr>
              <w:jc w:val="both"/>
            </w:pPr>
            <w:r>
              <w:t>Discussion with Matthew Carter, Ruth Norval, Mike Noyes, Fergus Conmee</w:t>
            </w:r>
          </w:p>
        </w:tc>
        <w:tc>
          <w:tcPr>
            <w:tcW w:w="2977" w:type="dxa"/>
          </w:tcPr>
          <w:p w14:paraId="524A0779" w14:textId="77777777" w:rsidR="000B77A9" w:rsidRDefault="000B77A9" w:rsidP="000B77A9">
            <w:pPr>
              <w:jc w:val="both"/>
            </w:pPr>
            <w:r>
              <w:t>Humanitarian Management team</w:t>
            </w:r>
          </w:p>
        </w:tc>
        <w:tc>
          <w:tcPr>
            <w:tcW w:w="2410" w:type="dxa"/>
          </w:tcPr>
          <w:p w14:paraId="7D0D95C7" w14:textId="77777777" w:rsidR="000B77A9" w:rsidRDefault="00BA6797" w:rsidP="009B1CA4">
            <w:pPr>
              <w:jc w:val="both"/>
            </w:pPr>
            <w:hyperlink r:id="rId31" w:history="1">
              <w:r w:rsidR="000B77A9" w:rsidRPr="00A83C09">
                <w:rPr>
                  <w:rStyle w:val="Hyperlink"/>
                </w:rPr>
                <w:t>mnoyes@cafod.org.uk</w:t>
              </w:r>
            </w:hyperlink>
            <w:r w:rsidR="000B77A9">
              <w:t xml:space="preserve">; </w:t>
            </w:r>
            <w:hyperlink r:id="rId32" w:history="1">
              <w:r w:rsidR="000B77A9" w:rsidRPr="00A83C09">
                <w:rPr>
                  <w:rStyle w:val="Hyperlink"/>
                </w:rPr>
                <w:t>rnorval@cafod.org.uk</w:t>
              </w:r>
            </w:hyperlink>
            <w:r w:rsidR="000B77A9">
              <w:t xml:space="preserve">; </w:t>
            </w:r>
            <w:hyperlink r:id="rId33" w:history="1">
              <w:r w:rsidR="000B77A9" w:rsidRPr="00A83C09">
                <w:rPr>
                  <w:rStyle w:val="Hyperlink"/>
                </w:rPr>
                <w:t>astreet@cafod.org.uk</w:t>
              </w:r>
            </w:hyperlink>
          </w:p>
          <w:p w14:paraId="0D37F7EB" w14:textId="77777777" w:rsidR="000B77A9" w:rsidRDefault="000B77A9" w:rsidP="009B1CA4">
            <w:pPr>
              <w:jc w:val="both"/>
            </w:pPr>
          </w:p>
          <w:p w14:paraId="372EB954" w14:textId="77777777" w:rsidR="000B77A9" w:rsidRPr="00FC4FE4" w:rsidRDefault="000B77A9" w:rsidP="009B1CA4">
            <w:pPr>
              <w:jc w:val="both"/>
            </w:pPr>
          </w:p>
        </w:tc>
        <w:tc>
          <w:tcPr>
            <w:tcW w:w="1101" w:type="dxa"/>
          </w:tcPr>
          <w:p w14:paraId="1688A5E2" w14:textId="77777777" w:rsidR="000B77A9" w:rsidRPr="00FC4FE4" w:rsidRDefault="000B77A9" w:rsidP="009B1CA4">
            <w:pPr>
              <w:jc w:val="both"/>
            </w:pPr>
            <w:r>
              <w:t>Humanitarian</w:t>
            </w:r>
          </w:p>
        </w:tc>
        <w:tc>
          <w:tcPr>
            <w:tcW w:w="1450" w:type="dxa"/>
          </w:tcPr>
          <w:p w14:paraId="135084D4" w14:textId="77777777" w:rsidR="000B77A9" w:rsidRDefault="000B77A9" w:rsidP="009B1CA4">
            <w:pPr>
              <w:jc w:val="both"/>
            </w:pPr>
            <w:r>
              <w:t>London</w:t>
            </w:r>
          </w:p>
        </w:tc>
      </w:tr>
    </w:tbl>
    <w:p w14:paraId="2D1EBFCC" w14:textId="77777777" w:rsidR="00F44B1E" w:rsidRPr="00FC4FE4" w:rsidRDefault="00F44B1E" w:rsidP="00807F1D">
      <w:pPr>
        <w:jc w:val="both"/>
      </w:pPr>
    </w:p>
    <w:sectPr w:rsidR="00F44B1E" w:rsidRPr="00FC4FE4" w:rsidSect="000B77A9">
      <w:headerReference w:type="default" r:id="rId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CD33E" w14:textId="77777777" w:rsidR="00095482" w:rsidRDefault="00095482" w:rsidP="0056340E">
      <w:pPr>
        <w:spacing w:after="0" w:line="240" w:lineRule="auto"/>
      </w:pPr>
      <w:r>
        <w:separator/>
      </w:r>
    </w:p>
  </w:endnote>
  <w:endnote w:type="continuationSeparator" w:id="0">
    <w:p w14:paraId="1D13ED35" w14:textId="77777777" w:rsidR="00095482" w:rsidRDefault="00095482" w:rsidP="0056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0CE94" w14:textId="77777777" w:rsidR="00095482" w:rsidRDefault="00095482" w:rsidP="0056340E">
      <w:pPr>
        <w:spacing w:after="0" w:line="240" w:lineRule="auto"/>
      </w:pPr>
      <w:r>
        <w:separator/>
      </w:r>
    </w:p>
  </w:footnote>
  <w:footnote w:type="continuationSeparator" w:id="0">
    <w:p w14:paraId="2F5D5F37" w14:textId="77777777" w:rsidR="00095482" w:rsidRDefault="00095482" w:rsidP="00563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47642" w14:textId="494D1134" w:rsidR="005E0441" w:rsidRDefault="0075766F">
    <w:pPr>
      <w:pStyle w:val="Header"/>
    </w:pPr>
    <w:r>
      <w:t xml:space="preserve">ANNEX I:  </w:t>
    </w:r>
    <w:r w:rsidR="00566AE1">
      <w:t>CAFOD 2011 RTE Horn &amp; E Africa</w:t>
    </w:r>
    <w:r w:rsidR="0033538B">
      <w:t xml:space="preserve"> Drought Response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C3783"/>
    <w:multiLevelType w:val="hybridMultilevel"/>
    <w:tmpl w:val="B50E6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0E"/>
    <w:rsid w:val="000006E6"/>
    <w:rsid w:val="000475C9"/>
    <w:rsid w:val="00053A88"/>
    <w:rsid w:val="000546A2"/>
    <w:rsid w:val="00077DC2"/>
    <w:rsid w:val="00095482"/>
    <w:rsid w:val="000A308B"/>
    <w:rsid w:val="000B4C5D"/>
    <w:rsid w:val="000B77A9"/>
    <w:rsid w:val="000F436C"/>
    <w:rsid w:val="00116CA0"/>
    <w:rsid w:val="0015157F"/>
    <w:rsid w:val="0016021C"/>
    <w:rsid w:val="001814C1"/>
    <w:rsid w:val="00186A3E"/>
    <w:rsid w:val="001A0374"/>
    <w:rsid w:val="001B1192"/>
    <w:rsid w:val="001D528A"/>
    <w:rsid w:val="001E52CF"/>
    <w:rsid w:val="001F6E7C"/>
    <w:rsid w:val="0023235A"/>
    <w:rsid w:val="0028447D"/>
    <w:rsid w:val="002A6D40"/>
    <w:rsid w:val="002F52B4"/>
    <w:rsid w:val="0033538B"/>
    <w:rsid w:val="003507B4"/>
    <w:rsid w:val="0038602A"/>
    <w:rsid w:val="00395769"/>
    <w:rsid w:val="003A4D52"/>
    <w:rsid w:val="003E1E07"/>
    <w:rsid w:val="003E1FFA"/>
    <w:rsid w:val="003F5028"/>
    <w:rsid w:val="00401E68"/>
    <w:rsid w:val="0043191C"/>
    <w:rsid w:val="0048504A"/>
    <w:rsid w:val="004B03D2"/>
    <w:rsid w:val="004D5D57"/>
    <w:rsid w:val="005142AC"/>
    <w:rsid w:val="0052703F"/>
    <w:rsid w:val="0055076A"/>
    <w:rsid w:val="0056340E"/>
    <w:rsid w:val="00566AE1"/>
    <w:rsid w:val="00571219"/>
    <w:rsid w:val="00594131"/>
    <w:rsid w:val="00596BE8"/>
    <w:rsid w:val="005E0441"/>
    <w:rsid w:val="0060028A"/>
    <w:rsid w:val="00606759"/>
    <w:rsid w:val="00620E7A"/>
    <w:rsid w:val="00622B37"/>
    <w:rsid w:val="00627C83"/>
    <w:rsid w:val="00675DAD"/>
    <w:rsid w:val="007022F6"/>
    <w:rsid w:val="00731FAE"/>
    <w:rsid w:val="0075766F"/>
    <w:rsid w:val="007A5252"/>
    <w:rsid w:val="007B201C"/>
    <w:rsid w:val="007B2974"/>
    <w:rsid w:val="007F2470"/>
    <w:rsid w:val="007F532F"/>
    <w:rsid w:val="00807F1D"/>
    <w:rsid w:val="00812559"/>
    <w:rsid w:val="00817DBB"/>
    <w:rsid w:val="00820E52"/>
    <w:rsid w:val="00860072"/>
    <w:rsid w:val="008646BC"/>
    <w:rsid w:val="008B6D69"/>
    <w:rsid w:val="008D1023"/>
    <w:rsid w:val="00901044"/>
    <w:rsid w:val="009050A0"/>
    <w:rsid w:val="0094483B"/>
    <w:rsid w:val="0096547A"/>
    <w:rsid w:val="009D4D00"/>
    <w:rsid w:val="00A10858"/>
    <w:rsid w:val="00A22FFB"/>
    <w:rsid w:val="00A25941"/>
    <w:rsid w:val="00A41F6A"/>
    <w:rsid w:val="00A42C0F"/>
    <w:rsid w:val="00A85328"/>
    <w:rsid w:val="00AA7A40"/>
    <w:rsid w:val="00AB1738"/>
    <w:rsid w:val="00B11C8D"/>
    <w:rsid w:val="00B30B44"/>
    <w:rsid w:val="00B50636"/>
    <w:rsid w:val="00B8477E"/>
    <w:rsid w:val="00BA6797"/>
    <w:rsid w:val="00BA7A39"/>
    <w:rsid w:val="00BB7EE2"/>
    <w:rsid w:val="00BC55F3"/>
    <w:rsid w:val="00BD17A3"/>
    <w:rsid w:val="00BE10DD"/>
    <w:rsid w:val="00BF3FF4"/>
    <w:rsid w:val="00C00D00"/>
    <w:rsid w:val="00C32F8E"/>
    <w:rsid w:val="00C41A4E"/>
    <w:rsid w:val="00C70B1A"/>
    <w:rsid w:val="00CB6A94"/>
    <w:rsid w:val="00CF71C1"/>
    <w:rsid w:val="00D01C54"/>
    <w:rsid w:val="00D02297"/>
    <w:rsid w:val="00D13EED"/>
    <w:rsid w:val="00D513FB"/>
    <w:rsid w:val="00DB1022"/>
    <w:rsid w:val="00DB796A"/>
    <w:rsid w:val="00DE6929"/>
    <w:rsid w:val="00E869E8"/>
    <w:rsid w:val="00EB30BD"/>
    <w:rsid w:val="00EF63FF"/>
    <w:rsid w:val="00F11D8B"/>
    <w:rsid w:val="00F22780"/>
    <w:rsid w:val="00F33105"/>
    <w:rsid w:val="00F44B1E"/>
    <w:rsid w:val="00F47559"/>
    <w:rsid w:val="00F60A9D"/>
    <w:rsid w:val="00F62C2E"/>
    <w:rsid w:val="00F63529"/>
    <w:rsid w:val="00F9661E"/>
    <w:rsid w:val="00FA1D41"/>
    <w:rsid w:val="00FC4FE4"/>
    <w:rsid w:val="00FE3E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2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C9"/>
  </w:style>
  <w:style w:type="paragraph" w:styleId="Heading1">
    <w:name w:val="heading 1"/>
    <w:basedOn w:val="Default"/>
    <w:next w:val="Default"/>
    <w:link w:val="Heading1Char"/>
    <w:uiPriority w:val="99"/>
    <w:qFormat/>
    <w:rsid w:val="0056340E"/>
    <w:pPr>
      <w:outlineLvl w:val="0"/>
    </w:pPr>
    <w:rPr>
      <w:rFonts w:cs="Times New Roman"/>
      <w:color w:val="auto"/>
    </w:rPr>
  </w:style>
  <w:style w:type="paragraph" w:styleId="Heading4">
    <w:name w:val="heading 4"/>
    <w:basedOn w:val="Default"/>
    <w:next w:val="Default"/>
    <w:link w:val="Heading4Char"/>
    <w:uiPriority w:val="99"/>
    <w:qFormat/>
    <w:rsid w:val="0056340E"/>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340E"/>
    <w:rPr>
      <w:rFonts w:ascii="Calibri" w:hAnsi="Calibri" w:cs="Times New Roman"/>
      <w:sz w:val="24"/>
      <w:szCs w:val="24"/>
    </w:rPr>
  </w:style>
  <w:style w:type="character" w:customStyle="1" w:styleId="Heading4Char">
    <w:name w:val="Heading 4 Char"/>
    <w:basedOn w:val="DefaultParagraphFont"/>
    <w:link w:val="Heading4"/>
    <w:uiPriority w:val="99"/>
    <w:rsid w:val="0056340E"/>
    <w:rPr>
      <w:rFonts w:ascii="Calibri" w:hAnsi="Calibri" w:cs="Times New Roman"/>
      <w:sz w:val="24"/>
      <w:szCs w:val="24"/>
    </w:rPr>
  </w:style>
  <w:style w:type="paragraph" w:customStyle="1" w:styleId="Default">
    <w:name w:val="Default"/>
    <w:rsid w:val="0056340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Default"/>
    <w:next w:val="Default"/>
    <w:uiPriority w:val="99"/>
    <w:qFormat/>
    <w:rsid w:val="0056340E"/>
    <w:rPr>
      <w:rFonts w:cs="Times New Roman"/>
      <w:color w:val="auto"/>
    </w:rPr>
  </w:style>
  <w:style w:type="paragraph" w:styleId="BodyText3">
    <w:name w:val="Body Text 3"/>
    <w:basedOn w:val="Default"/>
    <w:next w:val="Default"/>
    <w:link w:val="BodyText3Char"/>
    <w:uiPriority w:val="99"/>
    <w:rsid w:val="0056340E"/>
    <w:rPr>
      <w:rFonts w:cs="Times New Roman"/>
      <w:color w:val="auto"/>
    </w:rPr>
  </w:style>
  <w:style w:type="character" w:customStyle="1" w:styleId="BodyText3Char">
    <w:name w:val="Body Text 3 Char"/>
    <w:basedOn w:val="DefaultParagraphFont"/>
    <w:link w:val="BodyText3"/>
    <w:uiPriority w:val="99"/>
    <w:rsid w:val="0056340E"/>
    <w:rPr>
      <w:rFonts w:ascii="Calibri" w:hAnsi="Calibri" w:cs="Times New Roman"/>
      <w:sz w:val="24"/>
      <w:szCs w:val="24"/>
    </w:rPr>
  </w:style>
  <w:style w:type="paragraph" w:styleId="BodyText2">
    <w:name w:val="Body Text 2"/>
    <w:basedOn w:val="Default"/>
    <w:next w:val="Default"/>
    <w:link w:val="BodyText2Char"/>
    <w:uiPriority w:val="99"/>
    <w:rsid w:val="0056340E"/>
    <w:rPr>
      <w:rFonts w:cs="Times New Roman"/>
      <w:color w:val="auto"/>
    </w:rPr>
  </w:style>
  <w:style w:type="character" w:customStyle="1" w:styleId="BodyText2Char">
    <w:name w:val="Body Text 2 Char"/>
    <w:basedOn w:val="DefaultParagraphFont"/>
    <w:link w:val="BodyText2"/>
    <w:uiPriority w:val="99"/>
    <w:rsid w:val="0056340E"/>
    <w:rPr>
      <w:rFonts w:ascii="Calibri" w:hAnsi="Calibri" w:cs="Times New Roman"/>
      <w:sz w:val="24"/>
      <w:szCs w:val="24"/>
    </w:rPr>
  </w:style>
  <w:style w:type="paragraph" w:styleId="Header">
    <w:name w:val="header"/>
    <w:basedOn w:val="Normal"/>
    <w:link w:val="HeaderChar"/>
    <w:uiPriority w:val="99"/>
    <w:unhideWhenUsed/>
    <w:rsid w:val="00563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40E"/>
  </w:style>
  <w:style w:type="paragraph" w:styleId="Footer">
    <w:name w:val="footer"/>
    <w:basedOn w:val="Normal"/>
    <w:link w:val="FooterChar"/>
    <w:uiPriority w:val="99"/>
    <w:unhideWhenUsed/>
    <w:rsid w:val="00563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40E"/>
  </w:style>
  <w:style w:type="paragraph" w:styleId="BalloonText">
    <w:name w:val="Balloon Text"/>
    <w:basedOn w:val="Normal"/>
    <w:link w:val="BalloonTextChar"/>
    <w:uiPriority w:val="99"/>
    <w:semiHidden/>
    <w:unhideWhenUsed/>
    <w:rsid w:val="00563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40E"/>
    <w:rPr>
      <w:rFonts w:ascii="Tahoma" w:hAnsi="Tahoma" w:cs="Tahoma"/>
      <w:sz w:val="16"/>
      <w:szCs w:val="16"/>
    </w:rPr>
  </w:style>
  <w:style w:type="character" w:styleId="CommentReference">
    <w:name w:val="annotation reference"/>
    <w:basedOn w:val="DefaultParagraphFont"/>
    <w:uiPriority w:val="99"/>
    <w:semiHidden/>
    <w:unhideWhenUsed/>
    <w:rsid w:val="00077DC2"/>
    <w:rPr>
      <w:sz w:val="16"/>
      <w:szCs w:val="16"/>
    </w:rPr>
  </w:style>
  <w:style w:type="paragraph" w:styleId="CommentText">
    <w:name w:val="annotation text"/>
    <w:basedOn w:val="Normal"/>
    <w:link w:val="CommentTextChar"/>
    <w:uiPriority w:val="99"/>
    <w:semiHidden/>
    <w:unhideWhenUsed/>
    <w:rsid w:val="00077DC2"/>
    <w:pPr>
      <w:spacing w:line="240" w:lineRule="auto"/>
    </w:pPr>
    <w:rPr>
      <w:sz w:val="20"/>
      <w:szCs w:val="20"/>
    </w:rPr>
  </w:style>
  <w:style w:type="character" w:customStyle="1" w:styleId="CommentTextChar">
    <w:name w:val="Comment Text Char"/>
    <w:basedOn w:val="DefaultParagraphFont"/>
    <w:link w:val="CommentText"/>
    <w:uiPriority w:val="99"/>
    <w:semiHidden/>
    <w:rsid w:val="00077DC2"/>
    <w:rPr>
      <w:sz w:val="20"/>
      <w:szCs w:val="20"/>
    </w:rPr>
  </w:style>
  <w:style w:type="paragraph" w:styleId="CommentSubject">
    <w:name w:val="annotation subject"/>
    <w:basedOn w:val="CommentText"/>
    <w:next w:val="CommentText"/>
    <w:link w:val="CommentSubjectChar"/>
    <w:uiPriority w:val="99"/>
    <w:semiHidden/>
    <w:unhideWhenUsed/>
    <w:rsid w:val="00077DC2"/>
    <w:rPr>
      <w:b/>
      <w:bCs/>
    </w:rPr>
  </w:style>
  <w:style w:type="character" w:customStyle="1" w:styleId="CommentSubjectChar">
    <w:name w:val="Comment Subject Char"/>
    <w:basedOn w:val="CommentTextChar"/>
    <w:link w:val="CommentSubject"/>
    <w:uiPriority w:val="99"/>
    <w:semiHidden/>
    <w:rsid w:val="00077DC2"/>
    <w:rPr>
      <w:b/>
      <w:bCs/>
      <w:sz w:val="20"/>
      <w:szCs w:val="20"/>
    </w:rPr>
  </w:style>
  <w:style w:type="paragraph" w:styleId="Revision">
    <w:name w:val="Revision"/>
    <w:hidden/>
    <w:uiPriority w:val="99"/>
    <w:semiHidden/>
    <w:rsid w:val="005E0441"/>
    <w:pPr>
      <w:spacing w:after="0" w:line="240" w:lineRule="auto"/>
    </w:pPr>
  </w:style>
  <w:style w:type="table" w:styleId="TableGrid">
    <w:name w:val="Table Grid"/>
    <w:basedOn w:val="TableNormal"/>
    <w:uiPriority w:val="59"/>
    <w:rsid w:val="00F44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A259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5941"/>
    <w:rPr>
      <w:sz w:val="20"/>
      <w:szCs w:val="20"/>
    </w:rPr>
  </w:style>
  <w:style w:type="character" w:styleId="EndnoteReference">
    <w:name w:val="endnote reference"/>
    <w:basedOn w:val="DefaultParagraphFont"/>
    <w:uiPriority w:val="99"/>
    <w:semiHidden/>
    <w:unhideWhenUsed/>
    <w:rsid w:val="00A25941"/>
    <w:rPr>
      <w:vertAlign w:val="superscript"/>
    </w:rPr>
  </w:style>
  <w:style w:type="character" w:styleId="Hyperlink">
    <w:name w:val="Hyperlink"/>
    <w:basedOn w:val="DefaultParagraphFont"/>
    <w:uiPriority w:val="99"/>
    <w:unhideWhenUsed/>
    <w:rsid w:val="00116C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C9"/>
  </w:style>
  <w:style w:type="paragraph" w:styleId="Heading1">
    <w:name w:val="heading 1"/>
    <w:basedOn w:val="Default"/>
    <w:next w:val="Default"/>
    <w:link w:val="Heading1Char"/>
    <w:uiPriority w:val="99"/>
    <w:qFormat/>
    <w:rsid w:val="0056340E"/>
    <w:pPr>
      <w:outlineLvl w:val="0"/>
    </w:pPr>
    <w:rPr>
      <w:rFonts w:cs="Times New Roman"/>
      <w:color w:val="auto"/>
    </w:rPr>
  </w:style>
  <w:style w:type="paragraph" w:styleId="Heading4">
    <w:name w:val="heading 4"/>
    <w:basedOn w:val="Default"/>
    <w:next w:val="Default"/>
    <w:link w:val="Heading4Char"/>
    <w:uiPriority w:val="99"/>
    <w:qFormat/>
    <w:rsid w:val="0056340E"/>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340E"/>
    <w:rPr>
      <w:rFonts w:ascii="Calibri" w:hAnsi="Calibri" w:cs="Times New Roman"/>
      <w:sz w:val="24"/>
      <w:szCs w:val="24"/>
    </w:rPr>
  </w:style>
  <w:style w:type="character" w:customStyle="1" w:styleId="Heading4Char">
    <w:name w:val="Heading 4 Char"/>
    <w:basedOn w:val="DefaultParagraphFont"/>
    <w:link w:val="Heading4"/>
    <w:uiPriority w:val="99"/>
    <w:rsid w:val="0056340E"/>
    <w:rPr>
      <w:rFonts w:ascii="Calibri" w:hAnsi="Calibri" w:cs="Times New Roman"/>
      <w:sz w:val="24"/>
      <w:szCs w:val="24"/>
    </w:rPr>
  </w:style>
  <w:style w:type="paragraph" w:customStyle="1" w:styleId="Default">
    <w:name w:val="Default"/>
    <w:rsid w:val="0056340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Default"/>
    <w:next w:val="Default"/>
    <w:uiPriority w:val="99"/>
    <w:qFormat/>
    <w:rsid w:val="0056340E"/>
    <w:rPr>
      <w:rFonts w:cs="Times New Roman"/>
      <w:color w:val="auto"/>
    </w:rPr>
  </w:style>
  <w:style w:type="paragraph" w:styleId="BodyText3">
    <w:name w:val="Body Text 3"/>
    <w:basedOn w:val="Default"/>
    <w:next w:val="Default"/>
    <w:link w:val="BodyText3Char"/>
    <w:uiPriority w:val="99"/>
    <w:rsid w:val="0056340E"/>
    <w:rPr>
      <w:rFonts w:cs="Times New Roman"/>
      <w:color w:val="auto"/>
    </w:rPr>
  </w:style>
  <w:style w:type="character" w:customStyle="1" w:styleId="BodyText3Char">
    <w:name w:val="Body Text 3 Char"/>
    <w:basedOn w:val="DefaultParagraphFont"/>
    <w:link w:val="BodyText3"/>
    <w:uiPriority w:val="99"/>
    <w:rsid w:val="0056340E"/>
    <w:rPr>
      <w:rFonts w:ascii="Calibri" w:hAnsi="Calibri" w:cs="Times New Roman"/>
      <w:sz w:val="24"/>
      <w:szCs w:val="24"/>
    </w:rPr>
  </w:style>
  <w:style w:type="paragraph" w:styleId="BodyText2">
    <w:name w:val="Body Text 2"/>
    <w:basedOn w:val="Default"/>
    <w:next w:val="Default"/>
    <w:link w:val="BodyText2Char"/>
    <w:uiPriority w:val="99"/>
    <w:rsid w:val="0056340E"/>
    <w:rPr>
      <w:rFonts w:cs="Times New Roman"/>
      <w:color w:val="auto"/>
    </w:rPr>
  </w:style>
  <w:style w:type="character" w:customStyle="1" w:styleId="BodyText2Char">
    <w:name w:val="Body Text 2 Char"/>
    <w:basedOn w:val="DefaultParagraphFont"/>
    <w:link w:val="BodyText2"/>
    <w:uiPriority w:val="99"/>
    <w:rsid w:val="0056340E"/>
    <w:rPr>
      <w:rFonts w:ascii="Calibri" w:hAnsi="Calibri" w:cs="Times New Roman"/>
      <w:sz w:val="24"/>
      <w:szCs w:val="24"/>
    </w:rPr>
  </w:style>
  <w:style w:type="paragraph" w:styleId="Header">
    <w:name w:val="header"/>
    <w:basedOn w:val="Normal"/>
    <w:link w:val="HeaderChar"/>
    <w:uiPriority w:val="99"/>
    <w:unhideWhenUsed/>
    <w:rsid w:val="00563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40E"/>
  </w:style>
  <w:style w:type="paragraph" w:styleId="Footer">
    <w:name w:val="footer"/>
    <w:basedOn w:val="Normal"/>
    <w:link w:val="FooterChar"/>
    <w:uiPriority w:val="99"/>
    <w:unhideWhenUsed/>
    <w:rsid w:val="00563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40E"/>
  </w:style>
  <w:style w:type="paragraph" w:styleId="BalloonText">
    <w:name w:val="Balloon Text"/>
    <w:basedOn w:val="Normal"/>
    <w:link w:val="BalloonTextChar"/>
    <w:uiPriority w:val="99"/>
    <w:semiHidden/>
    <w:unhideWhenUsed/>
    <w:rsid w:val="00563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40E"/>
    <w:rPr>
      <w:rFonts w:ascii="Tahoma" w:hAnsi="Tahoma" w:cs="Tahoma"/>
      <w:sz w:val="16"/>
      <w:szCs w:val="16"/>
    </w:rPr>
  </w:style>
  <w:style w:type="character" w:styleId="CommentReference">
    <w:name w:val="annotation reference"/>
    <w:basedOn w:val="DefaultParagraphFont"/>
    <w:uiPriority w:val="99"/>
    <w:semiHidden/>
    <w:unhideWhenUsed/>
    <w:rsid w:val="00077DC2"/>
    <w:rPr>
      <w:sz w:val="16"/>
      <w:szCs w:val="16"/>
    </w:rPr>
  </w:style>
  <w:style w:type="paragraph" w:styleId="CommentText">
    <w:name w:val="annotation text"/>
    <w:basedOn w:val="Normal"/>
    <w:link w:val="CommentTextChar"/>
    <w:uiPriority w:val="99"/>
    <w:semiHidden/>
    <w:unhideWhenUsed/>
    <w:rsid w:val="00077DC2"/>
    <w:pPr>
      <w:spacing w:line="240" w:lineRule="auto"/>
    </w:pPr>
    <w:rPr>
      <w:sz w:val="20"/>
      <w:szCs w:val="20"/>
    </w:rPr>
  </w:style>
  <w:style w:type="character" w:customStyle="1" w:styleId="CommentTextChar">
    <w:name w:val="Comment Text Char"/>
    <w:basedOn w:val="DefaultParagraphFont"/>
    <w:link w:val="CommentText"/>
    <w:uiPriority w:val="99"/>
    <w:semiHidden/>
    <w:rsid w:val="00077DC2"/>
    <w:rPr>
      <w:sz w:val="20"/>
      <w:szCs w:val="20"/>
    </w:rPr>
  </w:style>
  <w:style w:type="paragraph" w:styleId="CommentSubject">
    <w:name w:val="annotation subject"/>
    <w:basedOn w:val="CommentText"/>
    <w:next w:val="CommentText"/>
    <w:link w:val="CommentSubjectChar"/>
    <w:uiPriority w:val="99"/>
    <w:semiHidden/>
    <w:unhideWhenUsed/>
    <w:rsid w:val="00077DC2"/>
    <w:rPr>
      <w:b/>
      <w:bCs/>
    </w:rPr>
  </w:style>
  <w:style w:type="character" w:customStyle="1" w:styleId="CommentSubjectChar">
    <w:name w:val="Comment Subject Char"/>
    <w:basedOn w:val="CommentTextChar"/>
    <w:link w:val="CommentSubject"/>
    <w:uiPriority w:val="99"/>
    <w:semiHidden/>
    <w:rsid w:val="00077DC2"/>
    <w:rPr>
      <w:b/>
      <w:bCs/>
      <w:sz w:val="20"/>
      <w:szCs w:val="20"/>
    </w:rPr>
  </w:style>
  <w:style w:type="paragraph" w:styleId="Revision">
    <w:name w:val="Revision"/>
    <w:hidden/>
    <w:uiPriority w:val="99"/>
    <w:semiHidden/>
    <w:rsid w:val="005E0441"/>
    <w:pPr>
      <w:spacing w:after="0" w:line="240" w:lineRule="auto"/>
    </w:pPr>
  </w:style>
  <w:style w:type="table" w:styleId="TableGrid">
    <w:name w:val="Table Grid"/>
    <w:basedOn w:val="TableNormal"/>
    <w:uiPriority w:val="59"/>
    <w:rsid w:val="00F44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A259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5941"/>
    <w:rPr>
      <w:sz w:val="20"/>
      <w:szCs w:val="20"/>
    </w:rPr>
  </w:style>
  <w:style w:type="character" w:styleId="EndnoteReference">
    <w:name w:val="endnote reference"/>
    <w:basedOn w:val="DefaultParagraphFont"/>
    <w:uiPriority w:val="99"/>
    <w:semiHidden/>
    <w:unhideWhenUsed/>
    <w:rsid w:val="00A25941"/>
    <w:rPr>
      <w:vertAlign w:val="superscript"/>
    </w:rPr>
  </w:style>
  <w:style w:type="character" w:styleId="Hyperlink">
    <w:name w:val="Hyperlink"/>
    <w:basedOn w:val="DefaultParagraphFont"/>
    <w:uiPriority w:val="99"/>
    <w:unhideWhenUsed/>
    <w:rsid w:val="00116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musiyazwiriyo@cafod.or.ke" TargetMode="External"/><Relationship Id="rId18" Type="http://schemas.openxmlformats.org/officeDocument/2006/relationships/hyperlink" Target="mailto:ldonkin@cafod.org.uk" TargetMode="External"/><Relationship Id="rId26" Type="http://schemas.openxmlformats.org/officeDocument/2006/relationships/hyperlink" Target="mailto:fconmee@cafod.org.uk" TargetMode="External"/><Relationship Id="rId3" Type="http://schemas.openxmlformats.org/officeDocument/2006/relationships/numbering" Target="numbering.xml"/><Relationship Id="rId21" Type="http://schemas.openxmlformats.org/officeDocument/2006/relationships/hyperlink" Target="mailto:jchacko@cafod.org.zw"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jbinns@cafod.org.uk" TargetMode="External"/><Relationship Id="rId17" Type="http://schemas.openxmlformats.org/officeDocument/2006/relationships/hyperlink" Target="mailto:cmahony@cafod.org.uk" TargetMode="External"/><Relationship Id="rId25" Type="http://schemas.openxmlformats.org/officeDocument/2006/relationships/hyperlink" Target="mailto:cfunnell@cafod.org.uk" TargetMode="External"/><Relationship Id="rId33" Type="http://schemas.openxmlformats.org/officeDocument/2006/relationships/hyperlink" Target="mailto:astreet@cafod.org.uk" TargetMode="External"/><Relationship Id="rId2" Type="http://schemas.openxmlformats.org/officeDocument/2006/relationships/customXml" Target="../customXml/item2.xml"/><Relationship Id="rId16" Type="http://schemas.openxmlformats.org/officeDocument/2006/relationships/hyperlink" Target="mailto:modonague@cst-together.org" TargetMode="External"/><Relationship Id="rId20" Type="http://schemas.openxmlformats.org/officeDocument/2006/relationships/hyperlink" Target="mailto:jsteel@cafod.org.uk" TargetMode="External"/><Relationship Id="rId29" Type="http://schemas.openxmlformats.org/officeDocument/2006/relationships/hyperlink" Target="mailto:cbain@cafod.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mcgeachie@cafod.or.ke" TargetMode="External"/><Relationship Id="rId24" Type="http://schemas.openxmlformats.org/officeDocument/2006/relationships/hyperlink" Target="mailto:moakford@cafod.org.uk" TargetMode="External"/><Relationship Id="rId32" Type="http://schemas.openxmlformats.org/officeDocument/2006/relationships/hyperlink" Target="mailto:rnorval@cafod.org.uk" TargetMode="External"/><Relationship Id="rId5" Type="http://schemas.microsoft.com/office/2007/relationships/stylesWithEffects" Target="stylesWithEffects.xml"/><Relationship Id="rId15" Type="http://schemas.openxmlformats.org/officeDocument/2006/relationships/hyperlink" Target="mailto:vbolt@cafod.org.uk" TargetMode="External"/><Relationship Id="rId23" Type="http://schemas.openxmlformats.org/officeDocument/2006/relationships/hyperlink" Target="mailto:nharrop@cafod.org.uk" TargetMode="External"/><Relationship Id="rId28" Type="http://schemas.openxmlformats.org/officeDocument/2006/relationships/hyperlink" Target="mailto:tonyango@cafod.or.ke" TargetMode="External"/><Relationship Id="rId36" Type="http://schemas.openxmlformats.org/officeDocument/2006/relationships/theme" Target="theme/theme1.xml"/><Relationship Id="rId10" Type="http://schemas.openxmlformats.org/officeDocument/2006/relationships/hyperlink" Target="mailto:mcarter@cafod.org.uk" TargetMode="External"/><Relationship Id="rId19" Type="http://schemas.openxmlformats.org/officeDocument/2006/relationships/hyperlink" Target="mailto:dkirimania@cafod.org.uk" TargetMode="External"/><Relationship Id="rId31" Type="http://schemas.openxmlformats.org/officeDocument/2006/relationships/hyperlink" Target="mailto:mnoyes@cafod.org.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ogolla@cafod.or.ke" TargetMode="External"/><Relationship Id="rId22" Type="http://schemas.openxmlformats.org/officeDocument/2006/relationships/hyperlink" Target="mailto:Nanto-Awuakye@cafod.org.uk" TargetMode="External"/><Relationship Id="rId27" Type="http://schemas.openxmlformats.org/officeDocument/2006/relationships/hyperlink" Target="mailto:godonoghue@cafod.org.uk" TargetMode="External"/><Relationship Id="rId30" Type="http://schemas.openxmlformats.org/officeDocument/2006/relationships/hyperlink" Target="mailto:dejenef@cst-together.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B071E-8C25-4F6B-9EC2-D16BD672F19F}">
  <ds:schemaRefs>
    <ds:schemaRef ds:uri="http://schemas.openxmlformats.org/officeDocument/2006/bibliography"/>
  </ds:schemaRefs>
</ds:datastoreItem>
</file>

<file path=customXml/itemProps2.xml><?xml version="1.0" encoding="utf-8"?>
<ds:datastoreItem xmlns:ds="http://schemas.openxmlformats.org/officeDocument/2006/customXml" ds:itemID="{5FC736EF-1964-4239-AFDD-823D4F36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2115</Words>
  <Characters>12062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Overseas Development Institute</Company>
  <LinksUpToDate>false</LinksUpToDate>
  <CharactersWithSpaces>14149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Conmee</dc:creator>
  <cp:lastModifiedBy>forphal</cp:lastModifiedBy>
  <cp:revision>2</cp:revision>
  <cp:lastPrinted>2011-11-14T09:41:00Z</cp:lastPrinted>
  <dcterms:created xsi:type="dcterms:W3CDTF">2012-03-19T13:42:00Z</dcterms:created>
  <dcterms:modified xsi:type="dcterms:W3CDTF">2012-03-19T13:42:00Z</dcterms:modified>
</cp:coreProperties>
</file>